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04" w:rsidRPr="004707BD" w:rsidRDefault="00103704" w:rsidP="00103704">
      <w:pPr>
        <w:spacing w:line="100" w:lineRule="atLeast"/>
        <w:jc w:val="center"/>
        <w:rPr>
          <w:rFonts w:eastAsia="Calibri"/>
          <w:b/>
          <w:bCs/>
          <w:sz w:val="28"/>
          <w:szCs w:val="28"/>
        </w:rPr>
      </w:pPr>
      <w:r w:rsidRPr="004707BD">
        <w:rPr>
          <w:rFonts w:eastAsia="Calibri"/>
          <w:b/>
          <w:bCs/>
          <w:sz w:val="28"/>
          <w:szCs w:val="28"/>
        </w:rPr>
        <w:t>ПРОТОКОЛ</w:t>
      </w:r>
    </w:p>
    <w:p w:rsidR="003F4CB2" w:rsidRPr="004707BD" w:rsidRDefault="003F4CB2" w:rsidP="003F4CB2">
      <w:pPr>
        <w:spacing w:line="100" w:lineRule="atLeast"/>
        <w:ind w:firstLine="709"/>
        <w:jc w:val="center"/>
        <w:rPr>
          <w:b/>
          <w:sz w:val="28"/>
          <w:szCs w:val="28"/>
        </w:rPr>
      </w:pPr>
      <w:r w:rsidRPr="004707BD">
        <w:rPr>
          <w:rFonts w:eastAsia="Calibri"/>
          <w:b/>
          <w:bCs/>
          <w:sz w:val="28"/>
          <w:szCs w:val="28"/>
        </w:rPr>
        <w:t xml:space="preserve">рассмотрения единственной заявки на участие в </w:t>
      </w:r>
      <w:r w:rsidR="0087523E" w:rsidRPr="004707BD">
        <w:rPr>
          <w:rFonts w:eastAsia="Calibri"/>
          <w:b/>
          <w:bCs/>
          <w:sz w:val="28"/>
          <w:szCs w:val="28"/>
        </w:rPr>
        <w:t xml:space="preserve">открытом </w:t>
      </w:r>
      <w:r w:rsidRPr="004707BD">
        <w:rPr>
          <w:rFonts w:eastAsia="Calibri"/>
          <w:b/>
          <w:bCs/>
          <w:sz w:val="28"/>
          <w:szCs w:val="28"/>
        </w:rPr>
        <w:t>аукционе в электронной форме</w:t>
      </w:r>
    </w:p>
    <w:tbl>
      <w:tblPr>
        <w:tblW w:w="10926" w:type="dxa"/>
        <w:tblLook w:val="0000" w:firstRow="0" w:lastRow="0" w:firstColumn="0" w:lastColumn="0" w:noHBand="0" w:noVBand="0"/>
      </w:tblPr>
      <w:tblGrid>
        <w:gridCol w:w="4803"/>
        <w:gridCol w:w="6123"/>
      </w:tblGrid>
      <w:tr w:rsidR="004707BD" w:rsidRPr="004707BD" w:rsidTr="00103704">
        <w:trPr>
          <w:trHeight w:val="321"/>
        </w:trPr>
        <w:tc>
          <w:tcPr>
            <w:tcW w:w="0" w:type="auto"/>
          </w:tcPr>
          <w:p w:rsidR="00103704" w:rsidRPr="004707BD" w:rsidRDefault="00103704" w:rsidP="00103704">
            <w:pPr>
              <w:tabs>
                <w:tab w:val="left" w:pos="7300"/>
              </w:tabs>
              <w:snapToGrid w:val="0"/>
              <w:spacing w:line="100" w:lineRule="atLeast"/>
              <w:ind w:right="268"/>
              <w:rPr>
                <w:sz w:val="28"/>
                <w:szCs w:val="28"/>
              </w:rPr>
            </w:pPr>
          </w:p>
          <w:p w:rsidR="00103704" w:rsidRPr="004707BD" w:rsidRDefault="00103704" w:rsidP="00103704">
            <w:pPr>
              <w:tabs>
                <w:tab w:val="left" w:pos="7300"/>
              </w:tabs>
              <w:snapToGrid w:val="0"/>
              <w:spacing w:line="100" w:lineRule="atLeast"/>
              <w:ind w:right="268"/>
              <w:rPr>
                <w:sz w:val="28"/>
                <w:szCs w:val="28"/>
              </w:rPr>
            </w:pPr>
            <w:r w:rsidRPr="004707BD">
              <w:rPr>
                <w:sz w:val="28"/>
                <w:szCs w:val="28"/>
              </w:rPr>
              <w:t xml:space="preserve"> г. </w:t>
            </w:r>
            <w:r w:rsidR="00142070" w:rsidRPr="004707BD">
              <w:rPr>
                <w:sz w:val="28"/>
                <w:szCs w:val="28"/>
              </w:rPr>
              <w:t>Красноярск</w:t>
            </w:r>
          </w:p>
          <w:p w:rsidR="00103704" w:rsidRPr="004707BD" w:rsidRDefault="00103704" w:rsidP="00103704">
            <w:pPr>
              <w:tabs>
                <w:tab w:val="left" w:pos="7300"/>
              </w:tabs>
              <w:snapToGrid w:val="0"/>
              <w:spacing w:line="100" w:lineRule="atLeast"/>
              <w:ind w:right="268"/>
              <w:rPr>
                <w:sz w:val="28"/>
                <w:szCs w:val="28"/>
              </w:rPr>
            </w:pPr>
          </w:p>
          <w:p w:rsidR="007C2ED2" w:rsidRPr="004707BD" w:rsidRDefault="007C2ED2" w:rsidP="00103704">
            <w:pPr>
              <w:tabs>
                <w:tab w:val="left" w:pos="7300"/>
              </w:tabs>
              <w:snapToGrid w:val="0"/>
              <w:spacing w:line="100" w:lineRule="atLeast"/>
              <w:ind w:right="268"/>
              <w:rPr>
                <w:sz w:val="28"/>
                <w:szCs w:val="28"/>
              </w:rPr>
            </w:pPr>
          </w:p>
        </w:tc>
        <w:tc>
          <w:tcPr>
            <w:tcW w:w="0" w:type="auto"/>
          </w:tcPr>
          <w:p w:rsidR="00103704" w:rsidRPr="004707BD" w:rsidRDefault="00103704" w:rsidP="00103704">
            <w:pPr>
              <w:tabs>
                <w:tab w:val="left" w:pos="7300"/>
              </w:tabs>
              <w:snapToGrid w:val="0"/>
              <w:spacing w:line="100" w:lineRule="atLeast"/>
              <w:ind w:right="268"/>
              <w:jc w:val="right"/>
              <w:rPr>
                <w:iCs/>
                <w:sz w:val="28"/>
                <w:szCs w:val="28"/>
              </w:rPr>
            </w:pPr>
          </w:p>
          <w:p w:rsidR="00103704" w:rsidRPr="004707BD" w:rsidRDefault="00103704" w:rsidP="004707BD">
            <w:pPr>
              <w:jc w:val="right"/>
              <w:rPr>
                <w:iCs/>
                <w:sz w:val="28"/>
                <w:szCs w:val="28"/>
              </w:rPr>
            </w:pPr>
            <w:r w:rsidRPr="004707BD">
              <w:rPr>
                <w:bCs/>
                <w:sz w:val="28"/>
                <w:szCs w:val="28"/>
              </w:rPr>
              <w:t>«</w:t>
            </w:r>
            <w:r w:rsidR="00CB3114" w:rsidRPr="004707BD">
              <w:rPr>
                <w:bCs/>
                <w:sz w:val="28"/>
                <w:szCs w:val="28"/>
              </w:rPr>
              <w:t>0</w:t>
            </w:r>
            <w:r w:rsidR="00D87711">
              <w:rPr>
                <w:bCs/>
                <w:sz w:val="28"/>
                <w:szCs w:val="28"/>
              </w:rPr>
              <w:t>7</w:t>
            </w:r>
            <w:bookmarkStart w:id="0" w:name="_GoBack"/>
            <w:bookmarkEnd w:id="0"/>
            <w:r w:rsidRPr="004707BD">
              <w:rPr>
                <w:bCs/>
                <w:sz w:val="28"/>
                <w:szCs w:val="28"/>
              </w:rPr>
              <w:t>»</w:t>
            </w:r>
            <w:r w:rsidR="003A1E68" w:rsidRPr="004707BD">
              <w:rPr>
                <w:bCs/>
                <w:sz w:val="28"/>
                <w:szCs w:val="28"/>
              </w:rPr>
              <w:t xml:space="preserve"> </w:t>
            </w:r>
            <w:r w:rsidR="00CB3114" w:rsidRPr="004707BD">
              <w:rPr>
                <w:bCs/>
                <w:sz w:val="28"/>
                <w:szCs w:val="28"/>
              </w:rPr>
              <w:t xml:space="preserve">декабря </w:t>
            </w:r>
            <w:r w:rsidR="003A1E68" w:rsidRPr="004707BD">
              <w:rPr>
                <w:bCs/>
                <w:sz w:val="28"/>
                <w:szCs w:val="28"/>
              </w:rPr>
              <w:t xml:space="preserve"> </w:t>
            </w:r>
            <w:r w:rsidR="00F7311B" w:rsidRPr="004707BD">
              <w:rPr>
                <w:bCs/>
                <w:sz w:val="28"/>
                <w:szCs w:val="28"/>
              </w:rPr>
              <w:t xml:space="preserve"> </w:t>
            </w:r>
            <w:r w:rsidRPr="004707BD">
              <w:rPr>
                <w:bCs/>
                <w:sz w:val="28"/>
                <w:szCs w:val="28"/>
              </w:rPr>
              <w:t>201</w:t>
            </w:r>
            <w:r w:rsidR="00BF2F6A" w:rsidRPr="004707BD">
              <w:rPr>
                <w:bCs/>
                <w:sz w:val="28"/>
                <w:szCs w:val="28"/>
              </w:rPr>
              <w:t>7</w:t>
            </w:r>
            <w:r w:rsidRPr="004707BD">
              <w:rPr>
                <w:bCs/>
                <w:sz w:val="28"/>
                <w:szCs w:val="28"/>
              </w:rPr>
              <w:t xml:space="preserve"> г.</w:t>
            </w:r>
          </w:p>
        </w:tc>
      </w:tr>
    </w:tbl>
    <w:p w:rsidR="007C2ED2" w:rsidRPr="004707BD" w:rsidRDefault="004707BD" w:rsidP="004707BD">
      <w:pPr>
        <w:pStyle w:val="af2"/>
        <w:numPr>
          <w:ilvl w:val="0"/>
          <w:numId w:val="16"/>
        </w:numPr>
        <w:autoSpaceDE w:val="0"/>
        <w:jc w:val="both"/>
        <w:rPr>
          <w:bCs/>
          <w:kern w:val="1"/>
          <w:sz w:val="28"/>
          <w:szCs w:val="28"/>
        </w:rPr>
      </w:pPr>
      <w:r w:rsidRPr="004707BD">
        <w:rPr>
          <w:rFonts w:eastAsia="Calibri"/>
          <w:sz w:val="28"/>
          <w:szCs w:val="28"/>
        </w:rPr>
        <w:t>Наименование закупки:</w:t>
      </w:r>
      <w:r>
        <w:rPr>
          <w:rFonts w:eastAsia="Calibri"/>
          <w:sz w:val="28"/>
          <w:szCs w:val="28"/>
        </w:rPr>
        <w:t xml:space="preserve"> </w:t>
      </w:r>
      <w:r w:rsidRPr="00A5769D">
        <w:rPr>
          <w:rFonts w:eastAsia="Arial"/>
          <w:bCs/>
          <w:color w:val="000000"/>
          <w:sz w:val="28"/>
          <w:szCs w:val="28"/>
        </w:rPr>
        <w:t>открыт</w:t>
      </w:r>
      <w:r>
        <w:rPr>
          <w:rFonts w:eastAsia="Arial"/>
          <w:bCs/>
          <w:color w:val="000000"/>
          <w:sz w:val="28"/>
          <w:szCs w:val="28"/>
        </w:rPr>
        <w:t>ый</w:t>
      </w:r>
      <w:r w:rsidRPr="00A5769D">
        <w:rPr>
          <w:rFonts w:eastAsia="Arial"/>
          <w:bCs/>
          <w:color w:val="000000"/>
          <w:sz w:val="28"/>
          <w:szCs w:val="28"/>
        </w:rPr>
        <w:t xml:space="preserve"> аукцион в электронной форме на право заключения договора на </w:t>
      </w:r>
      <w:r w:rsidRPr="004707BD">
        <w:rPr>
          <w:rFonts w:eastAsia="Arial"/>
          <w:bCs/>
          <w:sz w:val="28"/>
          <w:szCs w:val="28"/>
        </w:rPr>
        <w:t>поставк</w:t>
      </w:r>
      <w:r>
        <w:rPr>
          <w:rFonts w:eastAsia="Arial"/>
          <w:bCs/>
          <w:sz w:val="28"/>
          <w:szCs w:val="28"/>
        </w:rPr>
        <w:t>у</w:t>
      </w:r>
      <w:r w:rsidRPr="004707BD">
        <w:rPr>
          <w:rFonts w:eastAsia="Arial"/>
          <w:bCs/>
          <w:sz w:val="28"/>
          <w:szCs w:val="28"/>
        </w:rPr>
        <w:t xml:space="preserve"> с доставкой мяса говядины, печени говяжьей и цыплёнка-бройлера для </w:t>
      </w:r>
      <w:r w:rsidRPr="004707BD">
        <w:rPr>
          <w:bCs/>
          <w:kern w:val="1"/>
          <w:sz w:val="28"/>
          <w:szCs w:val="28"/>
        </w:rPr>
        <w:t xml:space="preserve">муниципального автономного дошкольного образовательного учреждения «Детский сад № 50 комбинированного вида» на 2018 год </w:t>
      </w:r>
      <w:r w:rsidRPr="004707BD">
        <w:rPr>
          <w:bCs/>
          <w:kern w:val="2"/>
          <w:sz w:val="28"/>
          <w:szCs w:val="28"/>
        </w:rPr>
        <w:t>у субъектов малого предпринимательства, социально ориентированных некоммерческих организаций</w:t>
      </w:r>
      <w:r>
        <w:rPr>
          <w:bCs/>
          <w:kern w:val="2"/>
          <w:sz w:val="28"/>
          <w:szCs w:val="28"/>
        </w:rPr>
        <w:t>.</w:t>
      </w:r>
    </w:p>
    <w:p w:rsidR="007C2ED2" w:rsidRPr="004707BD" w:rsidRDefault="007C2ED2" w:rsidP="007C2ED2">
      <w:pPr>
        <w:pStyle w:val="af2"/>
        <w:numPr>
          <w:ilvl w:val="0"/>
          <w:numId w:val="16"/>
        </w:numPr>
        <w:jc w:val="both"/>
        <w:rPr>
          <w:bCs/>
          <w:sz w:val="28"/>
          <w:szCs w:val="28"/>
        </w:rPr>
      </w:pPr>
      <w:r w:rsidRPr="004707BD">
        <w:rPr>
          <w:bCs/>
          <w:sz w:val="28"/>
          <w:szCs w:val="28"/>
        </w:rPr>
        <w:t xml:space="preserve">Способ определения поставщика – </w:t>
      </w:r>
      <w:r w:rsidRPr="004707BD">
        <w:rPr>
          <w:sz w:val="28"/>
          <w:szCs w:val="28"/>
        </w:rPr>
        <w:t>открытый аукцион в электронной форме.</w:t>
      </w:r>
    </w:p>
    <w:p w:rsidR="004707BD" w:rsidRPr="004707BD" w:rsidRDefault="007C2ED2" w:rsidP="00A978F3">
      <w:pPr>
        <w:pStyle w:val="af2"/>
        <w:numPr>
          <w:ilvl w:val="0"/>
          <w:numId w:val="16"/>
        </w:numPr>
        <w:ind w:right="-1"/>
        <w:jc w:val="both"/>
        <w:rPr>
          <w:rFonts w:eastAsia="Calibri"/>
          <w:sz w:val="28"/>
          <w:szCs w:val="28"/>
        </w:rPr>
      </w:pPr>
      <w:r w:rsidRPr="004707BD">
        <w:rPr>
          <w:rFonts w:eastAsia="Calibri"/>
          <w:sz w:val="28"/>
          <w:szCs w:val="28"/>
        </w:rPr>
        <w:t>Государственный заказчик</w:t>
      </w:r>
      <w:r w:rsidRPr="004707BD">
        <w:rPr>
          <w:b/>
          <w:sz w:val="28"/>
          <w:szCs w:val="28"/>
        </w:rPr>
        <w:t xml:space="preserve">: </w:t>
      </w:r>
      <w:r w:rsidR="004707BD" w:rsidRPr="004707BD">
        <w:rPr>
          <w:sz w:val="28"/>
          <w:szCs w:val="28"/>
        </w:rPr>
        <w:t xml:space="preserve">муниципальное автономное дошкольное образовательное учреждение «Детский сад № 50 комбинированного вида» </w:t>
      </w:r>
    </w:p>
    <w:p w:rsidR="007C2ED2" w:rsidRPr="004707BD" w:rsidRDefault="007C2ED2" w:rsidP="00A978F3">
      <w:pPr>
        <w:pStyle w:val="af2"/>
        <w:numPr>
          <w:ilvl w:val="0"/>
          <w:numId w:val="16"/>
        </w:numPr>
        <w:ind w:right="-1"/>
        <w:jc w:val="both"/>
        <w:rPr>
          <w:rFonts w:eastAsia="Calibri"/>
          <w:sz w:val="28"/>
          <w:szCs w:val="28"/>
        </w:rPr>
      </w:pPr>
      <w:r w:rsidRPr="004707BD">
        <w:rPr>
          <w:rFonts w:eastAsia="Calibri"/>
          <w:sz w:val="28"/>
          <w:szCs w:val="28"/>
        </w:rPr>
        <w:t xml:space="preserve">Предмет договора: </w:t>
      </w:r>
      <w:r w:rsidR="004707BD" w:rsidRPr="004707BD">
        <w:rPr>
          <w:rFonts w:eastAsia="Arial"/>
          <w:bCs/>
          <w:sz w:val="28"/>
          <w:szCs w:val="28"/>
        </w:rPr>
        <w:t>поставк</w:t>
      </w:r>
      <w:r w:rsidR="004707BD">
        <w:rPr>
          <w:rFonts w:eastAsia="Arial"/>
          <w:bCs/>
          <w:sz w:val="28"/>
          <w:szCs w:val="28"/>
        </w:rPr>
        <w:t>а</w:t>
      </w:r>
      <w:r w:rsidR="004707BD" w:rsidRPr="004707BD">
        <w:rPr>
          <w:rFonts w:eastAsia="Arial"/>
          <w:bCs/>
          <w:sz w:val="28"/>
          <w:szCs w:val="28"/>
        </w:rPr>
        <w:t xml:space="preserve"> с доставкой мяса говядины, печени говяжьей и цыплёнка-бройлера для </w:t>
      </w:r>
      <w:r w:rsidR="004707BD" w:rsidRPr="004707BD">
        <w:rPr>
          <w:bCs/>
          <w:kern w:val="1"/>
          <w:sz w:val="28"/>
          <w:szCs w:val="28"/>
        </w:rPr>
        <w:t xml:space="preserve">муниципального автономного дошкольного образовательного учреждения «Детский сад № 50 комбинированного вида» на 2018 год </w:t>
      </w:r>
      <w:r w:rsidR="004707BD" w:rsidRPr="004707BD">
        <w:rPr>
          <w:bCs/>
          <w:kern w:val="2"/>
          <w:sz w:val="28"/>
          <w:szCs w:val="28"/>
        </w:rPr>
        <w:t>у субъектов малого предпринимательства, социально ориентированных некоммерческих организаций</w:t>
      </w:r>
    </w:p>
    <w:p w:rsidR="00CB3114" w:rsidRPr="004707BD" w:rsidRDefault="007C2ED2" w:rsidP="00CB3114">
      <w:pPr>
        <w:pStyle w:val="af2"/>
        <w:numPr>
          <w:ilvl w:val="0"/>
          <w:numId w:val="16"/>
        </w:numPr>
        <w:ind w:right="-1"/>
        <w:jc w:val="both"/>
        <w:rPr>
          <w:rFonts w:eastAsia="Calibri"/>
          <w:sz w:val="28"/>
          <w:szCs w:val="28"/>
        </w:rPr>
      </w:pPr>
      <w:r w:rsidRPr="004707BD">
        <w:rPr>
          <w:rFonts w:eastAsia="Calibri"/>
          <w:sz w:val="28"/>
          <w:szCs w:val="28"/>
        </w:rPr>
        <w:t xml:space="preserve">Начальная (максимальная) цена договора (с указанием валюты): </w:t>
      </w:r>
      <w:r w:rsidR="002803C8" w:rsidRPr="00BF4B15">
        <w:rPr>
          <w:rFonts w:eastAsia="Arial Unicode MS"/>
          <w:b/>
          <w:color w:val="000000"/>
          <w:kern w:val="1"/>
          <w:sz w:val="26"/>
          <w:szCs w:val="26"/>
        </w:rPr>
        <w:t>501 172 (Пятьсот одна тысяча сто семьдесят два) рубля 00 копеек</w:t>
      </w:r>
      <w:r w:rsidR="00CB3114" w:rsidRPr="004707BD">
        <w:rPr>
          <w:sz w:val="28"/>
          <w:szCs w:val="28"/>
        </w:rPr>
        <w:t>.</w:t>
      </w:r>
    </w:p>
    <w:p w:rsidR="007C2ED2" w:rsidRPr="004707BD" w:rsidRDefault="007C2ED2" w:rsidP="00CB3114">
      <w:pPr>
        <w:pStyle w:val="af2"/>
        <w:numPr>
          <w:ilvl w:val="0"/>
          <w:numId w:val="16"/>
        </w:numPr>
        <w:ind w:right="-1"/>
        <w:jc w:val="both"/>
        <w:rPr>
          <w:rFonts w:eastAsia="Calibri"/>
          <w:sz w:val="28"/>
          <w:szCs w:val="28"/>
        </w:rPr>
      </w:pPr>
      <w:r w:rsidRPr="004707BD">
        <w:rPr>
          <w:bCs/>
          <w:sz w:val="28"/>
          <w:szCs w:val="28"/>
        </w:rPr>
        <w:t xml:space="preserve"> </w:t>
      </w:r>
      <w:r w:rsidRPr="004707BD">
        <w:rPr>
          <w:sz w:val="28"/>
          <w:szCs w:val="28"/>
        </w:rPr>
        <w:t xml:space="preserve">Срок исполнения договора: </w:t>
      </w:r>
      <w:r w:rsidR="002803C8">
        <w:rPr>
          <w:sz w:val="28"/>
          <w:szCs w:val="28"/>
        </w:rPr>
        <w:t>с момента заключения договора, но не ранее 01.01.2018 по 31.12.2018</w:t>
      </w:r>
      <w:r w:rsidR="00CB3114" w:rsidRPr="004707BD">
        <w:rPr>
          <w:sz w:val="28"/>
          <w:szCs w:val="28"/>
        </w:rPr>
        <w:t xml:space="preserve"> </w:t>
      </w:r>
      <w:r w:rsidRPr="004707BD">
        <w:rPr>
          <w:sz w:val="28"/>
          <w:szCs w:val="28"/>
        </w:rPr>
        <w:t>года.</w:t>
      </w:r>
    </w:p>
    <w:p w:rsidR="007C2ED2" w:rsidRPr="004707BD" w:rsidRDefault="007C2ED2" w:rsidP="00E76039">
      <w:pPr>
        <w:spacing w:line="100" w:lineRule="atLeast"/>
        <w:jc w:val="both"/>
        <w:rPr>
          <w:rFonts w:eastAsia="Calibri"/>
          <w:sz w:val="28"/>
          <w:szCs w:val="28"/>
        </w:rPr>
      </w:pPr>
      <w:r w:rsidRPr="004707BD">
        <w:rPr>
          <w:sz w:val="28"/>
          <w:szCs w:val="28"/>
        </w:rPr>
        <w:t>Извещение о проведении открытого аукциона в электронной форме:</w:t>
      </w:r>
      <w:r w:rsidRPr="004707BD">
        <w:rPr>
          <w:b/>
          <w:sz w:val="28"/>
          <w:szCs w:val="28"/>
        </w:rPr>
        <w:t xml:space="preserve"> </w:t>
      </w:r>
      <w:r w:rsidRPr="004707BD">
        <w:rPr>
          <w:sz w:val="28"/>
          <w:szCs w:val="28"/>
        </w:rPr>
        <w:t xml:space="preserve">Извещение о проведении открытого аукциона в электронной форме было размещено в единой информационной системе </w:t>
      </w:r>
      <w:hyperlink r:id="rId7" w:history="1">
        <w:r w:rsidRPr="004707BD">
          <w:rPr>
            <w:rStyle w:val="a5"/>
            <w:color w:val="auto"/>
            <w:sz w:val="28"/>
            <w:szCs w:val="28"/>
          </w:rPr>
          <w:t>http://new.zakupki.gov.ru</w:t>
        </w:r>
      </w:hyperlink>
      <w:r w:rsidRPr="004707BD">
        <w:rPr>
          <w:sz w:val="28"/>
          <w:szCs w:val="28"/>
        </w:rPr>
        <w:t xml:space="preserve"> (извещение № </w:t>
      </w:r>
      <w:r w:rsidR="002803C8" w:rsidRPr="002803C8">
        <w:rPr>
          <w:color w:val="333333"/>
          <w:sz w:val="28"/>
          <w:szCs w:val="28"/>
        </w:rPr>
        <w:t>31705730148</w:t>
      </w:r>
      <w:r w:rsidR="00CB3114" w:rsidRPr="004707BD">
        <w:rPr>
          <w:sz w:val="28"/>
          <w:szCs w:val="28"/>
        </w:rPr>
        <w:t xml:space="preserve"> </w:t>
      </w:r>
      <w:r w:rsidRPr="004707BD">
        <w:rPr>
          <w:sz w:val="28"/>
          <w:szCs w:val="28"/>
        </w:rPr>
        <w:t xml:space="preserve">от </w:t>
      </w:r>
      <w:r w:rsidR="00CB3114" w:rsidRPr="004707BD">
        <w:rPr>
          <w:sz w:val="28"/>
          <w:szCs w:val="28"/>
        </w:rPr>
        <w:t>13.11</w:t>
      </w:r>
      <w:r w:rsidR="00EF407D" w:rsidRPr="004707BD">
        <w:rPr>
          <w:sz w:val="28"/>
          <w:szCs w:val="28"/>
        </w:rPr>
        <w:t>.2017</w:t>
      </w:r>
      <w:r w:rsidRPr="004707BD">
        <w:rPr>
          <w:sz w:val="28"/>
          <w:szCs w:val="28"/>
        </w:rPr>
        <w:t xml:space="preserve"> г.)</w:t>
      </w:r>
      <w:r w:rsidRPr="004707BD">
        <w:rPr>
          <w:bCs/>
          <w:sz w:val="28"/>
          <w:szCs w:val="28"/>
        </w:rPr>
        <w:t xml:space="preserve"> на сайте </w:t>
      </w:r>
      <w:hyperlink r:id="rId8" w:history="1">
        <w:proofErr w:type="gramStart"/>
        <w:r w:rsidRPr="004707BD">
          <w:rPr>
            <w:rStyle w:val="a5"/>
            <w:bCs/>
            <w:color w:val="auto"/>
            <w:sz w:val="28"/>
            <w:szCs w:val="28"/>
            <w:u w:val="none"/>
          </w:rPr>
          <w:t>http://sberbank-ast.ru</w:t>
        </w:r>
      </w:hyperlink>
      <w:r w:rsidRPr="004707BD">
        <w:rPr>
          <w:bCs/>
          <w:sz w:val="28"/>
          <w:szCs w:val="28"/>
        </w:rPr>
        <w:t xml:space="preserve">  №</w:t>
      </w:r>
      <w:proofErr w:type="gramEnd"/>
      <w:r w:rsidRPr="004707BD">
        <w:rPr>
          <w:rFonts w:eastAsia="Calibri"/>
          <w:b/>
          <w:sz w:val="28"/>
          <w:szCs w:val="28"/>
        </w:rPr>
        <w:t xml:space="preserve"> </w:t>
      </w:r>
      <w:r w:rsidR="002803C8" w:rsidRPr="002803C8">
        <w:rPr>
          <w:color w:val="333333"/>
          <w:sz w:val="28"/>
          <w:szCs w:val="28"/>
        </w:rPr>
        <w:t>SBR003-170110260300001</w:t>
      </w:r>
    </w:p>
    <w:p w:rsidR="00103704" w:rsidRPr="004707BD" w:rsidRDefault="007C2ED2" w:rsidP="00F516F3">
      <w:pPr>
        <w:spacing w:line="100" w:lineRule="atLeast"/>
        <w:rPr>
          <w:sz w:val="28"/>
          <w:szCs w:val="28"/>
        </w:rPr>
      </w:pPr>
      <w:r w:rsidRPr="004707BD">
        <w:rPr>
          <w:sz w:val="28"/>
          <w:szCs w:val="28"/>
        </w:rPr>
        <w:t>7</w:t>
      </w:r>
      <w:r w:rsidR="00103704" w:rsidRPr="004707BD">
        <w:rPr>
          <w:sz w:val="28"/>
          <w:szCs w:val="28"/>
        </w:rPr>
        <w:t>. Состав аукционной комиссии:</w:t>
      </w:r>
    </w:p>
    <w:p w:rsidR="00091D9F" w:rsidRPr="004707BD" w:rsidRDefault="00091D9F" w:rsidP="00F516F3">
      <w:pPr>
        <w:spacing w:line="100" w:lineRule="atLeast"/>
        <w:rPr>
          <w:b/>
          <w:sz w:val="28"/>
          <w:szCs w:val="28"/>
        </w:rPr>
      </w:pPr>
    </w:p>
    <w:tbl>
      <w:tblPr>
        <w:tblW w:w="11768" w:type="dxa"/>
        <w:tblCellMar>
          <w:left w:w="0" w:type="dxa"/>
          <w:right w:w="0" w:type="dxa"/>
        </w:tblCellMar>
        <w:tblLook w:val="04A0" w:firstRow="1" w:lastRow="0" w:firstColumn="1" w:lastColumn="0" w:noHBand="0" w:noVBand="1"/>
      </w:tblPr>
      <w:tblGrid>
        <w:gridCol w:w="4962"/>
        <w:gridCol w:w="6662"/>
        <w:gridCol w:w="144"/>
      </w:tblGrid>
      <w:tr w:rsidR="004707BD" w:rsidRPr="004707BD" w:rsidTr="002803C8">
        <w:tc>
          <w:tcPr>
            <w:tcW w:w="11768" w:type="dxa"/>
            <w:gridSpan w:val="3"/>
            <w:tcBorders>
              <w:top w:val="nil"/>
              <w:left w:val="nil"/>
              <w:right w:val="nil"/>
            </w:tcBorders>
          </w:tcPr>
          <w:p w:rsidR="00103704" w:rsidRPr="004707BD" w:rsidRDefault="00103704" w:rsidP="00103704">
            <w:pPr>
              <w:jc w:val="both"/>
              <w:rPr>
                <w:sz w:val="28"/>
                <w:szCs w:val="28"/>
              </w:rPr>
            </w:pPr>
            <w:r w:rsidRPr="004707BD">
              <w:rPr>
                <w:sz w:val="28"/>
                <w:szCs w:val="28"/>
              </w:rPr>
              <w:t>Председатель комиссии:</w:t>
            </w:r>
          </w:p>
          <w:p w:rsidR="00103704" w:rsidRPr="004707BD" w:rsidRDefault="00103704" w:rsidP="00103704">
            <w:pPr>
              <w:jc w:val="both"/>
              <w:rPr>
                <w:sz w:val="28"/>
                <w:szCs w:val="28"/>
              </w:rPr>
            </w:pPr>
          </w:p>
        </w:tc>
      </w:tr>
      <w:tr w:rsidR="004707BD" w:rsidRPr="004707BD" w:rsidTr="002803C8">
        <w:tc>
          <w:tcPr>
            <w:tcW w:w="4962" w:type="dxa"/>
          </w:tcPr>
          <w:p w:rsidR="006E6382" w:rsidRPr="002803C8" w:rsidRDefault="002803C8" w:rsidP="00091D9F">
            <w:pPr>
              <w:rPr>
                <w:sz w:val="28"/>
                <w:szCs w:val="28"/>
              </w:rPr>
            </w:pPr>
            <w:proofErr w:type="spellStart"/>
            <w:r>
              <w:rPr>
                <w:sz w:val="28"/>
                <w:szCs w:val="28"/>
              </w:rPr>
              <w:t>Козелкова</w:t>
            </w:r>
            <w:proofErr w:type="spellEnd"/>
            <w:r>
              <w:rPr>
                <w:sz w:val="28"/>
                <w:szCs w:val="28"/>
              </w:rPr>
              <w:t xml:space="preserve"> Екатерина Александровна</w:t>
            </w:r>
          </w:p>
        </w:tc>
        <w:tc>
          <w:tcPr>
            <w:tcW w:w="6806" w:type="dxa"/>
            <w:gridSpan w:val="2"/>
          </w:tcPr>
          <w:p w:rsidR="00103704" w:rsidRPr="004707BD" w:rsidRDefault="002803C8" w:rsidP="00801F2B">
            <w:pPr>
              <w:jc w:val="both"/>
              <w:rPr>
                <w:bCs/>
                <w:sz w:val="28"/>
                <w:szCs w:val="28"/>
              </w:rPr>
            </w:pPr>
            <w:r>
              <w:rPr>
                <w:sz w:val="28"/>
                <w:szCs w:val="28"/>
              </w:rPr>
              <w:t>Заместитель заведующего по АХР</w:t>
            </w:r>
            <w:r w:rsidR="006E6382" w:rsidRPr="004707BD">
              <w:rPr>
                <w:sz w:val="28"/>
                <w:szCs w:val="28"/>
              </w:rPr>
              <w:t>.</w:t>
            </w:r>
          </w:p>
        </w:tc>
      </w:tr>
      <w:tr w:rsidR="004707BD" w:rsidRPr="004707BD" w:rsidTr="002803C8">
        <w:tc>
          <w:tcPr>
            <w:tcW w:w="11768" w:type="dxa"/>
            <w:gridSpan w:val="3"/>
            <w:tcBorders>
              <w:left w:val="nil"/>
              <w:right w:val="nil"/>
            </w:tcBorders>
          </w:tcPr>
          <w:p w:rsidR="006E6382" w:rsidRPr="004707BD" w:rsidRDefault="006E6382" w:rsidP="00103704">
            <w:pPr>
              <w:pStyle w:val="a4"/>
              <w:spacing w:before="0" w:beforeAutospacing="0" w:after="0" w:afterAutospacing="0"/>
              <w:ind w:firstLine="0"/>
              <w:rPr>
                <w:sz w:val="28"/>
                <w:szCs w:val="28"/>
              </w:rPr>
            </w:pPr>
          </w:p>
          <w:p w:rsidR="00103704" w:rsidRPr="004707BD" w:rsidRDefault="00103704" w:rsidP="00103704">
            <w:pPr>
              <w:pStyle w:val="a4"/>
              <w:spacing w:before="0" w:beforeAutospacing="0" w:after="0" w:afterAutospacing="0"/>
              <w:ind w:firstLine="0"/>
              <w:rPr>
                <w:sz w:val="28"/>
                <w:szCs w:val="28"/>
              </w:rPr>
            </w:pPr>
            <w:r w:rsidRPr="004707BD">
              <w:rPr>
                <w:sz w:val="28"/>
                <w:szCs w:val="28"/>
              </w:rPr>
              <w:t>Члены комиссии:</w:t>
            </w:r>
          </w:p>
          <w:p w:rsidR="00103704" w:rsidRPr="004707BD" w:rsidRDefault="00103704" w:rsidP="00103704">
            <w:pPr>
              <w:pStyle w:val="a4"/>
              <w:spacing w:before="0" w:beforeAutospacing="0" w:after="0" w:afterAutospacing="0"/>
              <w:ind w:firstLine="0"/>
              <w:rPr>
                <w:sz w:val="28"/>
                <w:szCs w:val="28"/>
              </w:rPr>
            </w:pPr>
          </w:p>
        </w:tc>
      </w:tr>
      <w:tr w:rsidR="004707BD" w:rsidRPr="004707BD" w:rsidTr="002803C8">
        <w:trPr>
          <w:gridAfter w:val="1"/>
          <w:wAfter w:w="144" w:type="dxa"/>
        </w:trPr>
        <w:tc>
          <w:tcPr>
            <w:tcW w:w="4962" w:type="dxa"/>
            <w:tcBorders>
              <w:top w:val="nil"/>
              <w:left w:val="nil"/>
              <w:bottom w:val="nil"/>
              <w:right w:val="nil"/>
            </w:tcBorders>
          </w:tcPr>
          <w:p w:rsidR="00CB3114" w:rsidRPr="004707BD" w:rsidRDefault="002803C8" w:rsidP="00CB3114">
            <w:pPr>
              <w:spacing w:line="276" w:lineRule="auto"/>
              <w:ind w:right="110"/>
              <w:rPr>
                <w:sz w:val="28"/>
                <w:szCs w:val="28"/>
                <w:highlight w:val="yellow"/>
              </w:rPr>
            </w:pPr>
            <w:r>
              <w:rPr>
                <w:sz w:val="28"/>
                <w:szCs w:val="28"/>
              </w:rPr>
              <w:t>Леонова Виктория Егоровна</w:t>
            </w:r>
          </w:p>
        </w:tc>
        <w:tc>
          <w:tcPr>
            <w:tcW w:w="6662" w:type="dxa"/>
            <w:tcBorders>
              <w:top w:val="nil"/>
              <w:left w:val="nil"/>
              <w:bottom w:val="nil"/>
              <w:right w:val="nil"/>
            </w:tcBorders>
          </w:tcPr>
          <w:p w:rsidR="00CB3114" w:rsidRPr="004707BD" w:rsidRDefault="002803C8" w:rsidP="00CB3114">
            <w:pPr>
              <w:spacing w:line="276" w:lineRule="auto"/>
              <w:jc w:val="both"/>
              <w:rPr>
                <w:sz w:val="28"/>
                <w:szCs w:val="28"/>
                <w:highlight w:val="yellow"/>
              </w:rPr>
            </w:pPr>
            <w:r>
              <w:rPr>
                <w:sz w:val="28"/>
                <w:szCs w:val="28"/>
              </w:rPr>
              <w:t>воспитатель</w:t>
            </w:r>
          </w:p>
        </w:tc>
      </w:tr>
      <w:tr w:rsidR="004707BD" w:rsidRPr="004707BD" w:rsidTr="002803C8">
        <w:trPr>
          <w:gridAfter w:val="1"/>
          <w:wAfter w:w="144" w:type="dxa"/>
        </w:trPr>
        <w:tc>
          <w:tcPr>
            <w:tcW w:w="4962" w:type="dxa"/>
            <w:tcBorders>
              <w:top w:val="nil"/>
              <w:left w:val="nil"/>
              <w:bottom w:val="nil"/>
              <w:right w:val="nil"/>
            </w:tcBorders>
          </w:tcPr>
          <w:p w:rsidR="00CB3114" w:rsidRPr="004707BD" w:rsidRDefault="002803C8" w:rsidP="00CB3114">
            <w:pPr>
              <w:spacing w:line="276" w:lineRule="auto"/>
              <w:rPr>
                <w:sz w:val="28"/>
                <w:szCs w:val="28"/>
              </w:rPr>
            </w:pPr>
            <w:r>
              <w:rPr>
                <w:sz w:val="28"/>
                <w:szCs w:val="28"/>
              </w:rPr>
              <w:t xml:space="preserve">Свиридова Елена Анатольевна </w:t>
            </w:r>
          </w:p>
        </w:tc>
        <w:tc>
          <w:tcPr>
            <w:tcW w:w="6662" w:type="dxa"/>
            <w:tcBorders>
              <w:top w:val="nil"/>
              <w:left w:val="nil"/>
              <w:bottom w:val="nil"/>
              <w:right w:val="nil"/>
            </w:tcBorders>
          </w:tcPr>
          <w:p w:rsidR="00CB3114" w:rsidRPr="004707BD" w:rsidRDefault="002803C8" w:rsidP="00CB3114">
            <w:pPr>
              <w:pStyle w:val="a4"/>
              <w:spacing w:before="0" w:beforeAutospacing="0" w:after="0" w:afterAutospacing="0" w:line="276" w:lineRule="auto"/>
              <w:ind w:firstLine="0"/>
              <w:rPr>
                <w:sz w:val="28"/>
                <w:szCs w:val="28"/>
              </w:rPr>
            </w:pPr>
            <w:r>
              <w:rPr>
                <w:sz w:val="28"/>
                <w:szCs w:val="28"/>
              </w:rPr>
              <w:t>кладовщик</w:t>
            </w:r>
          </w:p>
        </w:tc>
      </w:tr>
      <w:tr w:rsidR="004707BD" w:rsidRPr="004707BD" w:rsidTr="002803C8">
        <w:trPr>
          <w:gridAfter w:val="1"/>
          <w:wAfter w:w="144" w:type="dxa"/>
        </w:trPr>
        <w:tc>
          <w:tcPr>
            <w:tcW w:w="4962" w:type="dxa"/>
            <w:tcBorders>
              <w:top w:val="nil"/>
              <w:left w:val="nil"/>
              <w:bottom w:val="nil"/>
              <w:right w:val="nil"/>
            </w:tcBorders>
          </w:tcPr>
          <w:p w:rsidR="00CB3114" w:rsidRPr="004707BD" w:rsidRDefault="00CB3114" w:rsidP="00CB3114">
            <w:pPr>
              <w:spacing w:line="276" w:lineRule="auto"/>
              <w:rPr>
                <w:sz w:val="28"/>
                <w:szCs w:val="28"/>
                <w:highlight w:val="yellow"/>
              </w:rPr>
            </w:pPr>
          </w:p>
        </w:tc>
        <w:tc>
          <w:tcPr>
            <w:tcW w:w="6662" w:type="dxa"/>
            <w:tcBorders>
              <w:top w:val="nil"/>
              <w:left w:val="nil"/>
              <w:bottom w:val="nil"/>
              <w:right w:val="nil"/>
            </w:tcBorders>
          </w:tcPr>
          <w:p w:rsidR="00CB3114" w:rsidRPr="004707BD" w:rsidRDefault="00CB3114" w:rsidP="00CB3114">
            <w:pPr>
              <w:tabs>
                <w:tab w:val="left" w:pos="2176"/>
                <w:tab w:val="left" w:pos="5954"/>
              </w:tabs>
              <w:spacing w:line="276" w:lineRule="auto"/>
              <w:rPr>
                <w:sz w:val="28"/>
                <w:szCs w:val="28"/>
              </w:rPr>
            </w:pPr>
          </w:p>
        </w:tc>
      </w:tr>
      <w:tr w:rsidR="004707BD" w:rsidRPr="004707BD" w:rsidTr="002803C8">
        <w:trPr>
          <w:gridAfter w:val="1"/>
          <w:wAfter w:w="144" w:type="dxa"/>
        </w:trPr>
        <w:tc>
          <w:tcPr>
            <w:tcW w:w="4962" w:type="dxa"/>
            <w:tcBorders>
              <w:top w:val="nil"/>
              <w:left w:val="nil"/>
              <w:bottom w:val="nil"/>
              <w:right w:val="nil"/>
            </w:tcBorders>
          </w:tcPr>
          <w:p w:rsidR="00CB3114" w:rsidRPr="004707BD" w:rsidRDefault="00CB3114" w:rsidP="00CB3114">
            <w:pPr>
              <w:rPr>
                <w:sz w:val="28"/>
                <w:szCs w:val="28"/>
              </w:rPr>
            </w:pPr>
          </w:p>
        </w:tc>
        <w:tc>
          <w:tcPr>
            <w:tcW w:w="6662" w:type="dxa"/>
            <w:tcBorders>
              <w:top w:val="nil"/>
              <w:left w:val="nil"/>
              <w:bottom w:val="nil"/>
              <w:right w:val="nil"/>
            </w:tcBorders>
          </w:tcPr>
          <w:p w:rsidR="00CB3114" w:rsidRPr="004707BD" w:rsidRDefault="00CB3114" w:rsidP="00CB3114">
            <w:pPr>
              <w:rPr>
                <w:sz w:val="28"/>
                <w:szCs w:val="28"/>
              </w:rPr>
            </w:pPr>
          </w:p>
        </w:tc>
      </w:tr>
    </w:tbl>
    <w:p w:rsidR="00103704" w:rsidRPr="004707BD" w:rsidRDefault="00EF407D" w:rsidP="00103704">
      <w:pPr>
        <w:spacing w:after="120" w:line="100" w:lineRule="atLeast"/>
        <w:rPr>
          <w:rFonts w:eastAsia="Calibri"/>
          <w:bCs/>
          <w:sz w:val="28"/>
          <w:szCs w:val="28"/>
        </w:rPr>
      </w:pPr>
      <w:r w:rsidRPr="004707BD">
        <w:rPr>
          <w:rFonts w:eastAsia="Calibri"/>
          <w:sz w:val="28"/>
          <w:szCs w:val="28"/>
        </w:rPr>
        <w:t>8</w:t>
      </w:r>
      <w:r w:rsidR="00103704" w:rsidRPr="004707BD">
        <w:rPr>
          <w:rFonts w:eastAsia="Calibri"/>
          <w:sz w:val="28"/>
          <w:szCs w:val="28"/>
        </w:rPr>
        <w:t>. Решение аукционной комиссии</w:t>
      </w:r>
      <w:r w:rsidR="00103704" w:rsidRPr="004707BD">
        <w:rPr>
          <w:rFonts w:eastAsia="Calibri"/>
          <w:bCs/>
          <w:sz w:val="28"/>
          <w:szCs w:val="28"/>
        </w:rPr>
        <w:t>:</w:t>
      </w:r>
    </w:p>
    <w:p w:rsidR="001C0996" w:rsidRPr="004707BD" w:rsidRDefault="001C0996" w:rsidP="001C0996">
      <w:pPr>
        <w:spacing w:line="100" w:lineRule="atLeast"/>
        <w:ind w:firstLine="708"/>
        <w:jc w:val="both"/>
        <w:rPr>
          <w:sz w:val="28"/>
          <w:szCs w:val="28"/>
        </w:rPr>
      </w:pPr>
      <w:r w:rsidRPr="004707BD">
        <w:rPr>
          <w:sz w:val="28"/>
          <w:szCs w:val="28"/>
        </w:rPr>
        <w:t xml:space="preserve">Аукционная комиссия, рассмотрев единственную заявку </w:t>
      </w:r>
      <w:r w:rsidRPr="004707BD">
        <w:rPr>
          <w:rFonts w:eastAsia="Calibri"/>
          <w:bCs/>
          <w:sz w:val="28"/>
          <w:szCs w:val="28"/>
        </w:rPr>
        <w:t xml:space="preserve">на участие в </w:t>
      </w:r>
      <w:r w:rsidR="0087523E" w:rsidRPr="004707BD">
        <w:rPr>
          <w:rFonts w:eastAsia="Calibri"/>
          <w:bCs/>
          <w:sz w:val="28"/>
          <w:szCs w:val="28"/>
        </w:rPr>
        <w:t xml:space="preserve">открытом </w:t>
      </w:r>
      <w:r w:rsidRPr="004707BD">
        <w:rPr>
          <w:rFonts w:eastAsia="Calibri"/>
          <w:bCs/>
          <w:sz w:val="28"/>
          <w:szCs w:val="28"/>
        </w:rPr>
        <w:t>аукционе в электронной форме</w:t>
      </w:r>
      <w:r w:rsidRPr="004707BD">
        <w:rPr>
          <w:sz w:val="28"/>
          <w:szCs w:val="28"/>
        </w:rPr>
        <w:t xml:space="preserve"> на её соответствие</w:t>
      </w:r>
      <w:r w:rsidRPr="004707BD">
        <w:rPr>
          <w:b/>
          <w:sz w:val="28"/>
          <w:szCs w:val="28"/>
        </w:rPr>
        <w:t>/</w:t>
      </w:r>
      <w:r w:rsidRPr="004707BD">
        <w:rPr>
          <w:sz w:val="28"/>
          <w:szCs w:val="28"/>
        </w:rPr>
        <w:t xml:space="preserve">несоответствие требованиям </w:t>
      </w:r>
      <w:r w:rsidR="0087523E" w:rsidRPr="004707BD">
        <w:rPr>
          <w:sz w:val="28"/>
          <w:szCs w:val="28"/>
        </w:rPr>
        <w:t xml:space="preserve">установленным </w:t>
      </w:r>
      <w:r w:rsidRPr="004707BD">
        <w:rPr>
          <w:sz w:val="28"/>
          <w:szCs w:val="28"/>
        </w:rPr>
        <w:t>документац</w:t>
      </w:r>
      <w:r w:rsidR="0087523E" w:rsidRPr="004707BD">
        <w:rPr>
          <w:sz w:val="28"/>
          <w:szCs w:val="28"/>
        </w:rPr>
        <w:t>ией</w:t>
      </w:r>
      <w:r w:rsidRPr="004707BD">
        <w:rPr>
          <w:sz w:val="28"/>
          <w:szCs w:val="28"/>
        </w:rPr>
        <w:t xml:space="preserve"> об </w:t>
      </w:r>
      <w:r w:rsidR="00527BBB" w:rsidRPr="004707BD">
        <w:rPr>
          <w:sz w:val="28"/>
          <w:szCs w:val="28"/>
        </w:rPr>
        <w:t>открытом</w:t>
      </w:r>
      <w:r w:rsidR="0087523E" w:rsidRPr="004707BD">
        <w:rPr>
          <w:sz w:val="28"/>
          <w:szCs w:val="28"/>
        </w:rPr>
        <w:t xml:space="preserve"> </w:t>
      </w:r>
      <w:r w:rsidRPr="004707BD">
        <w:rPr>
          <w:sz w:val="28"/>
          <w:szCs w:val="28"/>
        </w:rPr>
        <w:t>аукционе в электронной форме</w:t>
      </w:r>
      <w:r w:rsidR="0087523E" w:rsidRPr="004707BD">
        <w:rPr>
          <w:sz w:val="28"/>
          <w:szCs w:val="28"/>
        </w:rPr>
        <w:t xml:space="preserve"> и соответствие</w:t>
      </w:r>
      <w:r w:rsidR="0087523E" w:rsidRPr="004707BD">
        <w:rPr>
          <w:b/>
          <w:sz w:val="28"/>
          <w:szCs w:val="28"/>
        </w:rPr>
        <w:t>/</w:t>
      </w:r>
      <w:r w:rsidR="0087523E" w:rsidRPr="004707BD">
        <w:rPr>
          <w:sz w:val="28"/>
          <w:szCs w:val="28"/>
        </w:rPr>
        <w:t xml:space="preserve">несоответствие </w:t>
      </w:r>
      <w:proofErr w:type="gramStart"/>
      <w:r w:rsidR="0087523E" w:rsidRPr="004707BD">
        <w:rPr>
          <w:sz w:val="28"/>
          <w:szCs w:val="28"/>
        </w:rPr>
        <w:t>требованиям</w:t>
      </w:r>
      <w:proofErr w:type="gramEnd"/>
      <w:r w:rsidR="0087523E" w:rsidRPr="004707BD">
        <w:rPr>
          <w:sz w:val="28"/>
          <w:szCs w:val="28"/>
        </w:rPr>
        <w:t xml:space="preserve"> установленным </w:t>
      </w:r>
      <w:r w:rsidR="008C0165" w:rsidRPr="004707BD">
        <w:rPr>
          <w:sz w:val="28"/>
          <w:szCs w:val="28"/>
        </w:rPr>
        <w:t>п.</w:t>
      </w:r>
      <w:r w:rsidR="002803C8">
        <w:rPr>
          <w:sz w:val="28"/>
          <w:szCs w:val="28"/>
        </w:rPr>
        <w:t xml:space="preserve"> </w:t>
      </w:r>
      <w:r w:rsidR="00EB3FF9">
        <w:rPr>
          <w:sz w:val="28"/>
          <w:szCs w:val="28"/>
        </w:rPr>
        <w:t>5</w:t>
      </w:r>
      <w:r w:rsidR="008C0165" w:rsidRPr="004707BD">
        <w:rPr>
          <w:sz w:val="28"/>
          <w:szCs w:val="28"/>
        </w:rPr>
        <w:t xml:space="preserve"> Положения о проведении закупок товаров, работ, услуг </w:t>
      </w:r>
      <w:r w:rsidR="00EB3FF9">
        <w:rPr>
          <w:sz w:val="28"/>
          <w:szCs w:val="28"/>
        </w:rPr>
        <w:t>муниципального</w:t>
      </w:r>
      <w:r w:rsidR="008C0165" w:rsidRPr="004707BD">
        <w:rPr>
          <w:sz w:val="28"/>
          <w:szCs w:val="28"/>
        </w:rPr>
        <w:t xml:space="preserve"> </w:t>
      </w:r>
      <w:r w:rsidR="006E4B4E" w:rsidRPr="004707BD">
        <w:rPr>
          <w:sz w:val="28"/>
          <w:szCs w:val="28"/>
        </w:rPr>
        <w:t>автономн</w:t>
      </w:r>
      <w:r w:rsidR="00EB3FF9">
        <w:rPr>
          <w:sz w:val="28"/>
          <w:szCs w:val="28"/>
        </w:rPr>
        <w:t>ого дошкольного</w:t>
      </w:r>
      <w:r w:rsidR="008C0165" w:rsidRPr="004707BD">
        <w:rPr>
          <w:sz w:val="28"/>
          <w:szCs w:val="28"/>
        </w:rPr>
        <w:t xml:space="preserve"> </w:t>
      </w:r>
      <w:r w:rsidR="00EB3FF9">
        <w:rPr>
          <w:sz w:val="28"/>
          <w:szCs w:val="28"/>
        </w:rPr>
        <w:lastRenderedPageBreak/>
        <w:t xml:space="preserve">образовательного </w:t>
      </w:r>
      <w:r w:rsidR="008C0165" w:rsidRPr="004707BD">
        <w:rPr>
          <w:sz w:val="28"/>
          <w:szCs w:val="28"/>
        </w:rPr>
        <w:t>учреждени</w:t>
      </w:r>
      <w:r w:rsidR="00EB3FF9">
        <w:rPr>
          <w:sz w:val="28"/>
          <w:szCs w:val="28"/>
        </w:rPr>
        <w:t>я</w:t>
      </w:r>
      <w:r w:rsidR="008C0165" w:rsidRPr="004707BD">
        <w:rPr>
          <w:sz w:val="28"/>
          <w:szCs w:val="28"/>
        </w:rPr>
        <w:t xml:space="preserve"> </w:t>
      </w:r>
      <w:r w:rsidR="00EB3FF9">
        <w:rPr>
          <w:sz w:val="28"/>
          <w:szCs w:val="28"/>
        </w:rPr>
        <w:t>«Детский сад № 50 комбинированного вида»</w:t>
      </w:r>
      <w:r w:rsidRPr="004707BD">
        <w:rPr>
          <w:sz w:val="28"/>
          <w:szCs w:val="28"/>
        </w:rPr>
        <w:t xml:space="preserve">, приняла </w:t>
      </w:r>
      <w:r w:rsidR="008867CB" w:rsidRPr="004707BD">
        <w:rPr>
          <w:sz w:val="28"/>
          <w:szCs w:val="28"/>
        </w:rPr>
        <w:t xml:space="preserve">следующее </w:t>
      </w:r>
      <w:r w:rsidRPr="004707BD">
        <w:rPr>
          <w:sz w:val="28"/>
          <w:szCs w:val="28"/>
        </w:rPr>
        <w:t>решение:</w:t>
      </w:r>
    </w:p>
    <w:p w:rsidR="00EB3FF9" w:rsidRDefault="001C0996" w:rsidP="008867CB">
      <w:pPr>
        <w:spacing w:line="100" w:lineRule="atLeast"/>
        <w:ind w:firstLine="708"/>
        <w:jc w:val="both"/>
        <w:rPr>
          <w:sz w:val="28"/>
          <w:szCs w:val="28"/>
        </w:rPr>
      </w:pPr>
      <w:r w:rsidRPr="004707BD">
        <w:rPr>
          <w:sz w:val="28"/>
          <w:szCs w:val="28"/>
        </w:rPr>
        <w:t>1.</w:t>
      </w:r>
      <w:r w:rsidR="00EB3FF9">
        <w:rPr>
          <w:sz w:val="28"/>
          <w:szCs w:val="28"/>
        </w:rPr>
        <w:t xml:space="preserve"> </w:t>
      </w:r>
      <w:r w:rsidRPr="004707BD">
        <w:rPr>
          <w:b/>
          <w:sz w:val="28"/>
          <w:szCs w:val="28"/>
        </w:rPr>
        <w:t>Признать</w:t>
      </w:r>
      <w:r w:rsidRPr="004707BD">
        <w:rPr>
          <w:sz w:val="28"/>
          <w:szCs w:val="28"/>
        </w:rPr>
        <w:t xml:space="preserve"> участника </w:t>
      </w:r>
      <w:r w:rsidR="008C0165" w:rsidRPr="004707BD">
        <w:rPr>
          <w:sz w:val="28"/>
          <w:szCs w:val="28"/>
        </w:rPr>
        <w:t xml:space="preserve">открытого </w:t>
      </w:r>
      <w:r w:rsidRPr="004707BD">
        <w:rPr>
          <w:sz w:val="28"/>
          <w:szCs w:val="28"/>
        </w:rPr>
        <w:t>аукциона</w:t>
      </w:r>
      <w:r w:rsidR="008C0165" w:rsidRPr="004707BD">
        <w:rPr>
          <w:sz w:val="28"/>
          <w:szCs w:val="28"/>
        </w:rPr>
        <w:t xml:space="preserve"> в электронной форме </w:t>
      </w:r>
      <w:r w:rsidR="00EB3FF9">
        <w:rPr>
          <w:sz w:val="28"/>
          <w:szCs w:val="28"/>
          <w:shd w:val="clear" w:color="auto" w:fill="FFFFFF"/>
        </w:rPr>
        <w:t>Индивидуального предпринимателя Круглову Ольгу Владимировну</w:t>
      </w:r>
      <w:r w:rsidR="00385AEF" w:rsidRPr="004707BD">
        <w:rPr>
          <w:sz w:val="28"/>
          <w:szCs w:val="28"/>
          <w:shd w:val="clear" w:color="auto" w:fill="FFFFFF"/>
        </w:rPr>
        <w:t xml:space="preserve"> </w:t>
      </w:r>
      <w:r w:rsidR="00EB3FF9">
        <w:rPr>
          <w:sz w:val="28"/>
          <w:szCs w:val="28"/>
          <w:shd w:val="clear" w:color="auto" w:fill="FFFFFF"/>
        </w:rPr>
        <w:t>ИНН 246605711065 ОГРНИП</w:t>
      </w:r>
      <w:r w:rsidR="003A1E68" w:rsidRPr="004707BD">
        <w:rPr>
          <w:sz w:val="28"/>
          <w:szCs w:val="28"/>
          <w:shd w:val="clear" w:color="auto" w:fill="FFFFFF"/>
        </w:rPr>
        <w:t xml:space="preserve"> </w:t>
      </w:r>
      <w:r w:rsidR="00EB3FF9">
        <w:rPr>
          <w:sz w:val="28"/>
          <w:szCs w:val="28"/>
          <w:shd w:val="clear" w:color="auto" w:fill="FFFFFF"/>
        </w:rPr>
        <w:t>304246621500089</w:t>
      </w:r>
      <w:r w:rsidR="00527BBB" w:rsidRPr="004707BD">
        <w:rPr>
          <w:sz w:val="28"/>
          <w:szCs w:val="28"/>
          <w:shd w:val="clear" w:color="auto" w:fill="FFFFFF"/>
        </w:rPr>
        <w:t xml:space="preserve"> (</w:t>
      </w:r>
      <w:r w:rsidR="003A1E68" w:rsidRPr="004707BD">
        <w:rPr>
          <w:sz w:val="28"/>
          <w:szCs w:val="28"/>
          <w:shd w:val="clear" w:color="auto" w:fill="FFFFFF"/>
        </w:rPr>
        <w:t xml:space="preserve">адрес: </w:t>
      </w:r>
      <w:r w:rsidR="00EB3FF9">
        <w:rPr>
          <w:sz w:val="28"/>
          <w:szCs w:val="28"/>
        </w:rPr>
        <w:t>660049, г. Красноярск</w:t>
      </w:r>
      <w:r w:rsidR="00EB3FF9" w:rsidRPr="00481834">
        <w:rPr>
          <w:sz w:val="28"/>
          <w:szCs w:val="28"/>
        </w:rPr>
        <w:t xml:space="preserve">, </w:t>
      </w:r>
      <w:r w:rsidR="00EB3FF9">
        <w:rPr>
          <w:sz w:val="28"/>
          <w:szCs w:val="28"/>
        </w:rPr>
        <w:t xml:space="preserve">ул. Ады Лебедевой, д. 20 кв. 3 </w:t>
      </w:r>
      <w:r w:rsidRPr="004707BD">
        <w:rPr>
          <w:sz w:val="28"/>
          <w:szCs w:val="28"/>
        </w:rPr>
        <w:t>и поданн</w:t>
      </w:r>
      <w:r w:rsidR="00EB3FF9">
        <w:rPr>
          <w:sz w:val="28"/>
          <w:szCs w:val="28"/>
        </w:rPr>
        <w:t>ую</w:t>
      </w:r>
      <w:r w:rsidRPr="004707BD">
        <w:rPr>
          <w:sz w:val="28"/>
          <w:szCs w:val="28"/>
        </w:rPr>
        <w:t xml:space="preserve"> </w:t>
      </w:r>
      <w:r w:rsidR="00EB3FF9">
        <w:rPr>
          <w:sz w:val="28"/>
          <w:szCs w:val="28"/>
        </w:rPr>
        <w:t>ей</w:t>
      </w:r>
      <w:r w:rsidRPr="004707BD">
        <w:rPr>
          <w:sz w:val="28"/>
          <w:szCs w:val="28"/>
        </w:rPr>
        <w:t xml:space="preserve"> заявк</w:t>
      </w:r>
      <w:r w:rsidR="00EB3FF9">
        <w:rPr>
          <w:sz w:val="28"/>
          <w:szCs w:val="28"/>
        </w:rPr>
        <w:t>у</w:t>
      </w:r>
      <w:r w:rsidRPr="004707BD">
        <w:rPr>
          <w:sz w:val="28"/>
          <w:szCs w:val="28"/>
        </w:rPr>
        <w:t xml:space="preserve"> на участие </w:t>
      </w:r>
      <w:r w:rsidRPr="004707BD">
        <w:rPr>
          <w:rFonts w:eastAsia="Calibri"/>
          <w:bCs/>
          <w:sz w:val="28"/>
          <w:szCs w:val="28"/>
        </w:rPr>
        <w:t xml:space="preserve">в </w:t>
      </w:r>
      <w:r w:rsidR="008C0165" w:rsidRPr="004707BD">
        <w:rPr>
          <w:rFonts w:eastAsia="Calibri"/>
          <w:bCs/>
          <w:sz w:val="28"/>
          <w:szCs w:val="28"/>
        </w:rPr>
        <w:t xml:space="preserve">открытом </w:t>
      </w:r>
      <w:r w:rsidRPr="004707BD">
        <w:rPr>
          <w:rFonts w:eastAsia="Calibri"/>
          <w:bCs/>
          <w:sz w:val="28"/>
          <w:szCs w:val="28"/>
        </w:rPr>
        <w:t>аукционе в электронной форме</w:t>
      </w:r>
      <w:r w:rsidR="00124BE8" w:rsidRPr="004707BD">
        <w:rPr>
          <w:rFonts w:eastAsia="Calibri"/>
          <w:bCs/>
          <w:sz w:val="28"/>
          <w:szCs w:val="28"/>
        </w:rPr>
        <w:t xml:space="preserve"> </w:t>
      </w:r>
      <w:r w:rsidRPr="004707BD">
        <w:rPr>
          <w:b/>
          <w:sz w:val="28"/>
          <w:szCs w:val="28"/>
        </w:rPr>
        <w:t xml:space="preserve">соответствующей </w:t>
      </w:r>
      <w:r w:rsidRPr="004707BD">
        <w:rPr>
          <w:sz w:val="28"/>
          <w:szCs w:val="28"/>
        </w:rPr>
        <w:t xml:space="preserve">требованиям </w:t>
      </w:r>
      <w:r w:rsidR="008C0165" w:rsidRPr="004707BD">
        <w:rPr>
          <w:sz w:val="28"/>
          <w:szCs w:val="28"/>
        </w:rPr>
        <w:t xml:space="preserve">установленным документацией об открытом  аукционе в электронной форме и требованиям установленным </w:t>
      </w:r>
      <w:r w:rsidR="00EB3FF9">
        <w:rPr>
          <w:sz w:val="28"/>
          <w:szCs w:val="28"/>
        </w:rPr>
        <w:t>п.</w:t>
      </w:r>
      <w:r w:rsidR="00EB3FF9" w:rsidRPr="00EB3FF9">
        <w:rPr>
          <w:sz w:val="28"/>
          <w:szCs w:val="28"/>
        </w:rPr>
        <w:t xml:space="preserve"> </w:t>
      </w:r>
      <w:r w:rsidR="00EB3FF9">
        <w:rPr>
          <w:sz w:val="28"/>
          <w:szCs w:val="28"/>
        </w:rPr>
        <w:t>5</w:t>
      </w:r>
      <w:r w:rsidR="00EB3FF9" w:rsidRPr="004707BD">
        <w:rPr>
          <w:sz w:val="28"/>
          <w:szCs w:val="28"/>
        </w:rPr>
        <w:t xml:space="preserve"> Положения о проведении закупок товаров, работ, услуг </w:t>
      </w:r>
      <w:r w:rsidR="00EB3FF9">
        <w:rPr>
          <w:sz w:val="28"/>
          <w:szCs w:val="28"/>
        </w:rPr>
        <w:t>муниципального</w:t>
      </w:r>
      <w:r w:rsidR="00EB3FF9" w:rsidRPr="004707BD">
        <w:rPr>
          <w:sz w:val="28"/>
          <w:szCs w:val="28"/>
        </w:rPr>
        <w:t xml:space="preserve"> автономн</w:t>
      </w:r>
      <w:r w:rsidR="00EB3FF9">
        <w:rPr>
          <w:sz w:val="28"/>
          <w:szCs w:val="28"/>
        </w:rPr>
        <w:t>ого дошкольного</w:t>
      </w:r>
      <w:r w:rsidR="00EB3FF9" w:rsidRPr="004707BD">
        <w:rPr>
          <w:sz w:val="28"/>
          <w:szCs w:val="28"/>
        </w:rPr>
        <w:t xml:space="preserve"> </w:t>
      </w:r>
      <w:r w:rsidR="00EB3FF9">
        <w:rPr>
          <w:sz w:val="28"/>
          <w:szCs w:val="28"/>
        </w:rPr>
        <w:t xml:space="preserve">образовательного </w:t>
      </w:r>
      <w:r w:rsidR="00EB3FF9" w:rsidRPr="004707BD">
        <w:rPr>
          <w:sz w:val="28"/>
          <w:szCs w:val="28"/>
        </w:rPr>
        <w:t>учреждени</w:t>
      </w:r>
      <w:r w:rsidR="00EB3FF9">
        <w:rPr>
          <w:sz w:val="28"/>
          <w:szCs w:val="28"/>
        </w:rPr>
        <w:t>я</w:t>
      </w:r>
      <w:r w:rsidR="00EB3FF9" w:rsidRPr="004707BD">
        <w:rPr>
          <w:sz w:val="28"/>
          <w:szCs w:val="28"/>
        </w:rPr>
        <w:t xml:space="preserve"> </w:t>
      </w:r>
      <w:r w:rsidR="00EB3FF9">
        <w:rPr>
          <w:sz w:val="28"/>
          <w:szCs w:val="28"/>
        </w:rPr>
        <w:t>«Детский сад № 50 комбинированного вида»</w:t>
      </w:r>
    </w:p>
    <w:p w:rsidR="001C0996" w:rsidRPr="004707BD" w:rsidRDefault="001C0996" w:rsidP="008867CB">
      <w:pPr>
        <w:spacing w:line="100" w:lineRule="atLeast"/>
        <w:ind w:firstLine="708"/>
        <w:jc w:val="both"/>
        <w:rPr>
          <w:sz w:val="28"/>
          <w:szCs w:val="28"/>
        </w:rPr>
      </w:pPr>
      <w:r w:rsidRPr="004707BD">
        <w:rPr>
          <w:sz w:val="28"/>
          <w:szCs w:val="28"/>
        </w:rPr>
        <w:t xml:space="preserve">2. Решение каждого члена комиссии о </w:t>
      </w:r>
      <w:r w:rsidRPr="004707BD">
        <w:rPr>
          <w:b/>
          <w:sz w:val="28"/>
          <w:szCs w:val="28"/>
        </w:rPr>
        <w:t xml:space="preserve">признании указанного </w:t>
      </w:r>
      <w:r w:rsidRPr="004707BD">
        <w:rPr>
          <w:sz w:val="28"/>
          <w:szCs w:val="28"/>
        </w:rPr>
        <w:t xml:space="preserve">участника </w:t>
      </w:r>
      <w:r w:rsidR="008C0165" w:rsidRPr="004707BD">
        <w:rPr>
          <w:sz w:val="28"/>
          <w:szCs w:val="28"/>
        </w:rPr>
        <w:t xml:space="preserve">открытого </w:t>
      </w:r>
      <w:r w:rsidRPr="004707BD">
        <w:rPr>
          <w:sz w:val="28"/>
          <w:szCs w:val="28"/>
        </w:rPr>
        <w:t xml:space="preserve">аукциона </w:t>
      </w:r>
      <w:r w:rsidR="008C0165" w:rsidRPr="004707BD">
        <w:rPr>
          <w:rFonts w:eastAsia="Calibri"/>
          <w:bCs/>
          <w:sz w:val="28"/>
          <w:szCs w:val="28"/>
        </w:rPr>
        <w:t>в электронной форме</w:t>
      </w:r>
      <w:r w:rsidR="008867CB" w:rsidRPr="004707BD">
        <w:rPr>
          <w:rFonts w:eastAsia="Calibri"/>
          <w:bCs/>
          <w:sz w:val="28"/>
          <w:szCs w:val="28"/>
        </w:rPr>
        <w:t xml:space="preserve"> </w:t>
      </w:r>
      <w:r w:rsidRPr="004707BD">
        <w:rPr>
          <w:sz w:val="28"/>
          <w:szCs w:val="28"/>
        </w:rPr>
        <w:t xml:space="preserve">и поданной им заявки на участие </w:t>
      </w:r>
      <w:r w:rsidRPr="004707BD">
        <w:rPr>
          <w:rFonts w:eastAsia="Calibri"/>
          <w:bCs/>
          <w:sz w:val="28"/>
          <w:szCs w:val="28"/>
        </w:rPr>
        <w:t xml:space="preserve">в </w:t>
      </w:r>
      <w:r w:rsidR="008C0165" w:rsidRPr="004707BD">
        <w:rPr>
          <w:rFonts w:eastAsia="Calibri"/>
          <w:bCs/>
          <w:sz w:val="28"/>
          <w:szCs w:val="28"/>
        </w:rPr>
        <w:t xml:space="preserve">открытом </w:t>
      </w:r>
      <w:r w:rsidRPr="004707BD">
        <w:rPr>
          <w:rFonts w:eastAsia="Calibri"/>
          <w:bCs/>
          <w:sz w:val="28"/>
          <w:szCs w:val="28"/>
        </w:rPr>
        <w:t xml:space="preserve">аукционе в электронной </w:t>
      </w:r>
      <w:proofErr w:type="gramStart"/>
      <w:r w:rsidRPr="004707BD">
        <w:rPr>
          <w:rFonts w:eastAsia="Calibri"/>
          <w:bCs/>
          <w:sz w:val="28"/>
          <w:szCs w:val="28"/>
        </w:rPr>
        <w:t>форме</w:t>
      </w:r>
      <w:proofErr w:type="gramEnd"/>
      <w:r w:rsidR="00124BE8" w:rsidRPr="004707BD">
        <w:rPr>
          <w:rFonts w:eastAsia="Calibri"/>
          <w:bCs/>
          <w:sz w:val="28"/>
          <w:szCs w:val="28"/>
        </w:rPr>
        <w:t xml:space="preserve"> </w:t>
      </w:r>
      <w:r w:rsidRPr="004707BD">
        <w:rPr>
          <w:b/>
          <w:sz w:val="28"/>
          <w:szCs w:val="28"/>
        </w:rPr>
        <w:t>соответствующей</w:t>
      </w:r>
      <w:r w:rsidRPr="004707BD">
        <w:rPr>
          <w:sz w:val="28"/>
          <w:szCs w:val="28"/>
        </w:rPr>
        <w:t xml:space="preserve"> требованиям </w:t>
      </w:r>
      <w:r w:rsidR="008C0165" w:rsidRPr="004707BD">
        <w:rPr>
          <w:sz w:val="28"/>
          <w:szCs w:val="28"/>
        </w:rPr>
        <w:t>установленн</w:t>
      </w:r>
      <w:r w:rsidR="00821669">
        <w:rPr>
          <w:sz w:val="28"/>
          <w:szCs w:val="28"/>
        </w:rPr>
        <w:t xml:space="preserve">ым документацией об открытом </w:t>
      </w:r>
      <w:r w:rsidR="008C0165" w:rsidRPr="004707BD">
        <w:rPr>
          <w:sz w:val="28"/>
          <w:szCs w:val="28"/>
        </w:rPr>
        <w:t xml:space="preserve">и аукционе в электронной форме и требованиям установленным </w:t>
      </w:r>
      <w:r w:rsidR="00EB3FF9">
        <w:rPr>
          <w:sz w:val="28"/>
          <w:szCs w:val="28"/>
        </w:rPr>
        <w:t>п.5</w:t>
      </w:r>
      <w:r w:rsidR="00EB3FF9" w:rsidRPr="004707BD">
        <w:rPr>
          <w:sz w:val="28"/>
          <w:szCs w:val="28"/>
        </w:rPr>
        <w:t xml:space="preserve"> Положения о проведении закупок товаров, работ, услуг </w:t>
      </w:r>
      <w:r w:rsidR="00EB3FF9">
        <w:rPr>
          <w:sz w:val="28"/>
          <w:szCs w:val="28"/>
        </w:rPr>
        <w:t>муниципального</w:t>
      </w:r>
      <w:r w:rsidR="00EB3FF9" w:rsidRPr="004707BD">
        <w:rPr>
          <w:sz w:val="28"/>
          <w:szCs w:val="28"/>
        </w:rPr>
        <w:t xml:space="preserve"> автономн</w:t>
      </w:r>
      <w:r w:rsidR="00EB3FF9">
        <w:rPr>
          <w:sz w:val="28"/>
          <w:szCs w:val="28"/>
        </w:rPr>
        <w:t>ого дошкольного</w:t>
      </w:r>
      <w:r w:rsidR="00EB3FF9" w:rsidRPr="004707BD">
        <w:rPr>
          <w:sz w:val="28"/>
          <w:szCs w:val="28"/>
        </w:rPr>
        <w:t xml:space="preserve"> </w:t>
      </w:r>
      <w:r w:rsidR="00EB3FF9">
        <w:rPr>
          <w:sz w:val="28"/>
          <w:szCs w:val="28"/>
        </w:rPr>
        <w:t xml:space="preserve">образовательного </w:t>
      </w:r>
      <w:r w:rsidR="00EB3FF9" w:rsidRPr="004707BD">
        <w:rPr>
          <w:sz w:val="28"/>
          <w:szCs w:val="28"/>
        </w:rPr>
        <w:t>учреждени</w:t>
      </w:r>
      <w:r w:rsidR="00EB3FF9">
        <w:rPr>
          <w:sz w:val="28"/>
          <w:szCs w:val="28"/>
        </w:rPr>
        <w:t>я</w:t>
      </w:r>
      <w:r w:rsidR="00EB3FF9" w:rsidRPr="004707BD">
        <w:rPr>
          <w:sz w:val="28"/>
          <w:szCs w:val="28"/>
        </w:rPr>
        <w:t xml:space="preserve"> </w:t>
      </w:r>
      <w:r w:rsidR="00EB3FF9">
        <w:rPr>
          <w:sz w:val="28"/>
          <w:szCs w:val="28"/>
        </w:rPr>
        <w:t>«Детский сад № 50 комбинированного вида»</w:t>
      </w:r>
    </w:p>
    <w:p w:rsidR="00522B79" w:rsidRPr="004707BD" w:rsidRDefault="00522B79" w:rsidP="008C0165">
      <w:pPr>
        <w:spacing w:line="100" w:lineRule="atLeast"/>
        <w:jc w:val="both"/>
        <w:rPr>
          <w:sz w:val="28"/>
          <w:szCs w:val="28"/>
        </w:rPr>
      </w:pPr>
    </w:p>
    <w:tbl>
      <w:tblPr>
        <w:tblW w:w="10640" w:type="dxa"/>
        <w:tblInd w:w="108" w:type="dxa"/>
        <w:tblLook w:val="0000" w:firstRow="0" w:lastRow="0" w:firstColumn="0" w:lastColumn="0" w:noHBand="0" w:noVBand="0"/>
      </w:tblPr>
      <w:tblGrid>
        <w:gridCol w:w="594"/>
        <w:gridCol w:w="1743"/>
        <w:gridCol w:w="7189"/>
        <w:gridCol w:w="1114"/>
      </w:tblGrid>
      <w:tr w:rsidR="004707BD" w:rsidRPr="004707BD" w:rsidTr="00CB3114">
        <w:trPr>
          <w:trHeight w:val="629"/>
        </w:trPr>
        <w:tc>
          <w:tcPr>
            <w:tcW w:w="560" w:type="dxa"/>
            <w:tcBorders>
              <w:top w:val="single" w:sz="4" w:space="0" w:color="000000"/>
              <w:left w:val="single" w:sz="4" w:space="0" w:color="000000"/>
              <w:bottom w:val="single" w:sz="4" w:space="0" w:color="000000"/>
            </w:tcBorders>
          </w:tcPr>
          <w:p w:rsidR="00103704" w:rsidRPr="004707BD" w:rsidRDefault="00103704" w:rsidP="00103704">
            <w:pPr>
              <w:snapToGrid w:val="0"/>
              <w:spacing w:line="100" w:lineRule="atLeast"/>
              <w:jc w:val="center"/>
              <w:rPr>
                <w:sz w:val="28"/>
                <w:szCs w:val="28"/>
              </w:rPr>
            </w:pPr>
            <w:r w:rsidRPr="004707BD">
              <w:rPr>
                <w:sz w:val="28"/>
                <w:szCs w:val="28"/>
              </w:rPr>
              <w:t>№</w:t>
            </w:r>
          </w:p>
          <w:p w:rsidR="00103704" w:rsidRPr="004707BD" w:rsidRDefault="00103704" w:rsidP="00103704">
            <w:pPr>
              <w:spacing w:line="100" w:lineRule="atLeast"/>
              <w:jc w:val="center"/>
              <w:rPr>
                <w:sz w:val="28"/>
                <w:szCs w:val="28"/>
              </w:rPr>
            </w:pPr>
            <w:r w:rsidRPr="004707BD">
              <w:rPr>
                <w:sz w:val="28"/>
                <w:szCs w:val="28"/>
              </w:rPr>
              <w:t>п/п</w:t>
            </w:r>
          </w:p>
        </w:tc>
        <w:tc>
          <w:tcPr>
            <w:tcW w:w="1743" w:type="dxa"/>
            <w:tcBorders>
              <w:top w:val="single" w:sz="4" w:space="0" w:color="000000"/>
              <w:left w:val="single" w:sz="4" w:space="0" w:color="000000"/>
              <w:bottom w:val="single" w:sz="4" w:space="0" w:color="000000"/>
            </w:tcBorders>
          </w:tcPr>
          <w:p w:rsidR="00103704" w:rsidRPr="004707BD" w:rsidRDefault="00103704" w:rsidP="00103704">
            <w:pPr>
              <w:snapToGrid w:val="0"/>
              <w:spacing w:line="100" w:lineRule="atLeast"/>
              <w:jc w:val="center"/>
              <w:rPr>
                <w:sz w:val="28"/>
                <w:szCs w:val="28"/>
              </w:rPr>
            </w:pPr>
            <w:r w:rsidRPr="004707BD">
              <w:rPr>
                <w:sz w:val="28"/>
                <w:szCs w:val="28"/>
              </w:rPr>
              <w:t>Порядковый номер заявки</w:t>
            </w:r>
          </w:p>
        </w:tc>
        <w:tc>
          <w:tcPr>
            <w:tcW w:w="7223" w:type="dxa"/>
            <w:tcBorders>
              <w:top w:val="single" w:sz="4" w:space="0" w:color="000000"/>
              <w:left w:val="single" w:sz="4" w:space="0" w:color="000000"/>
              <w:bottom w:val="single" w:sz="4" w:space="0" w:color="000000"/>
            </w:tcBorders>
          </w:tcPr>
          <w:p w:rsidR="00103704" w:rsidRPr="004707BD" w:rsidRDefault="00103704" w:rsidP="00103704">
            <w:pPr>
              <w:snapToGrid w:val="0"/>
              <w:spacing w:line="100" w:lineRule="atLeast"/>
              <w:jc w:val="center"/>
              <w:rPr>
                <w:sz w:val="28"/>
                <w:szCs w:val="28"/>
              </w:rPr>
            </w:pPr>
            <w:r w:rsidRPr="004707BD">
              <w:rPr>
                <w:sz w:val="28"/>
                <w:szCs w:val="28"/>
              </w:rPr>
              <w:t>За</w:t>
            </w:r>
          </w:p>
        </w:tc>
        <w:tc>
          <w:tcPr>
            <w:tcW w:w="1114" w:type="dxa"/>
            <w:tcBorders>
              <w:top w:val="single" w:sz="4" w:space="0" w:color="000000"/>
              <w:left w:val="single" w:sz="4" w:space="0" w:color="000000"/>
              <w:bottom w:val="single" w:sz="4" w:space="0" w:color="000000"/>
              <w:right w:val="single" w:sz="4" w:space="0" w:color="000000"/>
            </w:tcBorders>
          </w:tcPr>
          <w:p w:rsidR="00103704" w:rsidRPr="004707BD" w:rsidRDefault="00103704" w:rsidP="00103704">
            <w:pPr>
              <w:snapToGrid w:val="0"/>
              <w:spacing w:line="100" w:lineRule="atLeast"/>
              <w:jc w:val="center"/>
              <w:rPr>
                <w:sz w:val="28"/>
                <w:szCs w:val="28"/>
              </w:rPr>
            </w:pPr>
            <w:r w:rsidRPr="004707BD">
              <w:rPr>
                <w:sz w:val="28"/>
                <w:szCs w:val="28"/>
              </w:rPr>
              <w:t>Против</w:t>
            </w:r>
          </w:p>
        </w:tc>
      </w:tr>
      <w:tr w:rsidR="004707BD" w:rsidRPr="004707BD" w:rsidTr="00CB3114">
        <w:trPr>
          <w:trHeight w:val="289"/>
        </w:trPr>
        <w:tc>
          <w:tcPr>
            <w:tcW w:w="560" w:type="dxa"/>
            <w:tcBorders>
              <w:top w:val="single" w:sz="4" w:space="0" w:color="000000"/>
              <w:left w:val="single" w:sz="4" w:space="0" w:color="000000"/>
              <w:bottom w:val="single" w:sz="4" w:space="0" w:color="000000"/>
            </w:tcBorders>
            <w:vAlign w:val="center"/>
          </w:tcPr>
          <w:p w:rsidR="00103704" w:rsidRPr="004707BD" w:rsidRDefault="00103704" w:rsidP="00103704">
            <w:pPr>
              <w:numPr>
                <w:ilvl w:val="0"/>
                <w:numId w:val="14"/>
              </w:numPr>
              <w:snapToGrid w:val="0"/>
              <w:spacing w:line="100" w:lineRule="atLeast"/>
              <w:jc w:val="center"/>
              <w:rPr>
                <w:sz w:val="28"/>
                <w:szCs w:val="28"/>
              </w:rPr>
            </w:pPr>
          </w:p>
        </w:tc>
        <w:tc>
          <w:tcPr>
            <w:tcW w:w="1743" w:type="dxa"/>
            <w:tcBorders>
              <w:top w:val="single" w:sz="4" w:space="0" w:color="000000"/>
              <w:left w:val="single" w:sz="4" w:space="0" w:color="000000"/>
              <w:bottom w:val="single" w:sz="4" w:space="0" w:color="000000"/>
            </w:tcBorders>
            <w:vAlign w:val="center"/>
          </w:tcPr>
          <w:p w:rsidR="00103704" w:rsidRPr="004707BD" w:rsidRDefault="008C0165" w:rsidP="00103704">
            <w:pPr>
              <w:snapToGrid w:val="0"/>
              <w:spacing w:line="100" w:lineRule="atLeast"/>
              <w:jc w:val="center"/>
              <w:rPr>
                <w:sz w:val="28"/>
                <w:szCs w:val="28"/>
              </w:rPr>
            </w:pPr>
            <w:r w:rsidRPr="004707BD">
              <w:rPr>
                <w:sz w:val="28"/>
                <w:szCs w:val="28"/>
              </w:rPr>
              <w:t>1</w:t>
            </w:r>
          </w:p>
        </w:tc>
        <w:tc>
          <w:tcPr>
            <w:tcW w:w="7223" w:type="dxa"/>
            <w:tcBorders>
              <w:top w:val="single" w:sz="4" w:space="0" w:color="000000"/>
              <w:left w:val="single" w:sz="4" w:space="0" w:color="000000"/>
              <w:bottom w:val="single" w:sz="4" w:space="0" w:color="000000"/>
              <w:right w:val="single" w:sz="4" w:space="0" w:color="auto"/>
            </w:tcBorders>
            <w:vAlign w:val="center"/>
          </w:tcPr>
          <w:p w:rsidR="008C0165" w:rsidRDefault="00EB3FF9" w:rsidP="00CB3114">
            <w:pPr>
              <w:tabs>
                <w:tab w:val="left" w:pos="1529"/>
              </w:tabs>
              <w:spacing w:line="240" w:lineRule="atLeast"/>
              <w:rPr>
                <w:sz w:val="28"/>
                <w:szCs w:val="28"/>
              </w:rPr>
            </w:pPr>
            <w:proofErr w:type="spellStart"/>
            <w:r>
              <w:rPr>
                <w:sz w:val="28"/>
                <w:szCs w:val="28"/>
              </w:rPr>
              <w:t>Козелкова</w:t>
            </w:r>
            <w:proofErr w:type="spellEnd"/>
            <w:r>
              <w:rPr>
                <w:sz w:val="28"/>
                <w:szCs w:val="28"/>
              </w:rPr>
              <w:t xml:space="preserve"> Екатерина Александровна</w:t>
            </w:r>
          </w:p>
          <w:p w:rsidR="00EB3FF9" w:rsidRDefault="00EB3FF9" w:rsidP="00CB3114">
            <w:pPr>
              <w:tabs>
                <w:tab w:val="left" w:pos="1529"/>
              </w:tabs>
              <w:spacing w:line="240" w:lineRule="atLeast"/>
              <w:rPr>
                <w:sz w:val="28"/>
                <w:szCs w:val="28"/>
              </w:rPr>
            </w:pPr>
            <w:r>
              <w:rPr>
                <w:sz w:val="28"/>
                <w:szCs w:val="28"/>
              </w:rPr>
              <w:t>Леонова Виктория Егоровна</w:t>
            </w:r>
          </w:p>
          <w:p w:rsidR="00EB3FF9" w:rsidRPr="004707BD" w:rsidRDefault="00EB3FF9" w:rsidP="00CB3114">
            <w:pPr>
              <w:tabs>
                <w:tab w:val="left" w:pos="1529"/>
              </w:tabs>
              <w:spacing w:line="240" w:lineRule="atLeast"/>
              <w:rPr>
                <w:sz w:val="28"/>
                <w:szCs w:val="28"/>
                <w:highlight w:val="yellow"/>
              </w:rPr>
            </w:pPr>
            <w:r>
              <w:rPr>
                <w:sz w:val="28"/>
                <w:szCs w:val="28"/>
              </w:rPr>
              <w:t>Свиридова Елена Анатольевна</w:t>
            </w:r>
          </w:p>
        </w:tc>
        <w:tc>
          <w:tcPr>
            <w:tcW w:w="1114" w:type="dxa"/>
            <w:tcBorders>
              <w:top w:val="single" w:sz="4" w:space="0" w:color="000000"/>
              <w:left w:val="single" w:sz="4" w:space="0" w:color="auto"/>
              <w:bottom w:val="single" w:sz="4" w:space="0" w:color="000000"/>
              <w:right w:val="single" w:sz="4" w:space="0" w:color="000000"/>
            </w:tcBorders>
            <w:vAlign w:val="center"/>
          </w:tcPr>
          <w:p w:rsidR="00103704" w:rsidRPr="004707BD" w:rsidRDefault="00103704" w:rsidP="00103704">
            <w:pPr>
              <w:snapToGrid w:val="0"/>
              <w:spacing w:line="100" w:lineRule="atLeast"/>
              <w:jc w:val="center"/>
              <w:rPr>
                <w:bCs/>
                <w:sz w:val="28"/>
                <w:szCs w:val="28"/>
              </w:rPr>
            </w:pPr>
            <w:r w:rsidRPr="004707BD">
              <w:rPr>
                <w:bCs/>
                <w:sz w:val="28"/>
                <w:szCs w:val="28"/>
              </w:rPr>
              <w:t>нет</w:t>
            </w:r>
          </w:p>
        </w:tc>
      </w:tr>
    </w:tbl>
    <w:p w:rsidR="00937A8A" w:rsidRPr="004707BD" w:rsidRDefault="00937A8A" w:rsidP="00937A8A">
      <w:pPr>
        <w:spacing w:line="100" w:lineRule="atLeast"/>
        <w:jc w:val="both"/>
        <w:rPr>
          <w:rFonts w:eastAsia="Calibri"/>
          <w:sz w:val="28"/>
          <w:szCs w:val="28"/>
        </w:rPr>
      </w:pPr>
    </w:p>
    <w:p w:rsidR="00937A8A" w:rsidRPr="004707BD" w:rsidRDefault="00937A8A" w:rsidP="00937A8A">
      <w:pPr>
        <w:spacing w:line="100" w:lineRule="atLeast"/>
        <w:jc w:val="both"/>
        <w:rPr>
          <w:rFonts w:eastAsia="Calibri"/>
          <w:sz w:val="28"/>
          <w:szCs w:val="28"/>
        </w:rPr>
      </w:pPr>
    </w:p>
    <w:p w:rsidR="00103704" w:rsidRDefault="001C0996" w:rsidP="00821669">
      <w:pPr>
        <w:spacing w:line="100" w:lineRule="atLeast"/>
        <w:ind w:firstLine="708"/>
        <w:jc w:val="both"/>
        <w:rPr>
          <w:sz w:val="28"/>
          <w:szCs w:val="28"/>
        </w:rPr>
      </w:pPr>
      <w:r w:rsidRPr="004707BD">
        <w:rPr>
          <w:sz w:val="28"/>
          <w:szCs w:val="28"/>
        </w:rPr>
        <w:t xml:space="preserve">На основании </w:t>
      </w:r>
      <w:proofErr w:type="spellStart"/>
      <w:r w:rsidR="00821669">
        <w:rPr>
          <w:sz w:val="28"/>
          <w:szCs w:val="28"/>
        </w:rPr>
        <w:t>пп</w:t>
      </w:r>
      <w:proofErr w:type="spellEnd"/>
      <w:r w:rsidR="00821669">
        <w:rPr>
          <w:sz w:val="28"/>
          <w:szCs w:val="28"/>
        </w:rPr>
        <w:t xml:space="preserve">. 9.10.3 и 9.13.2 </w:t>
      </w:r>
      <w:r w:rsidR="00821669" w:rsidRPr="004707BD">
        <w:rPr>
          <w:sz w:val="28"/>
          <w:szCs w:val="28"/>
        </w:rPr>
        <w:t xml:space="preserve">Положения о проведении закупок товаров, работ, услуг </w:t>
      </w:r>
      <w:r w:rsidR="00821669">
        <w:rPr>
          <w:sz w:val="28"/>
          <w:szCs w:val="28"/>
        </w:rPr>
        <w:t>муниципального</w:t>
      </w:r>
      <w:r w:rsidR="00821669" w:rsidRPr="004707BD">
        <w:rPr>
          <w:sz w:val="28"/>
          <w:szCs w:val="28"/>
        </w:rPr>
        <w:t xml:space="preserve"> автономн</w:t>
      </w:r>
      <w:r w:rsidR="00821669">
        <w:rPr>
          <w:sz w:val="28"/>
          <w:szCs w:val="28"/>
        </w:rPr>
        <w:t>ого дошкольного</w:t>
      </w:r>
      <w:r w:rsidR="00821669" w:rsidRPr="004707BD">
        <w:rPr>
          <w:sz w:val="28"/>
          <w:szCs w:val="28"/>
        </w:rPr>
        <w:t xml:space="preserve"> </w:t>
      </w:r>
      <w:r w:rsidR="00821669">
        <w:rPr>
          <w:sz w:val="28"/>
          <w:szCs w:val="28"/>
        </w:rPr>
        <w:t xml:space="preserve">образовательного </w:t>
      </w:r>
      <w:r w:rsidR="00821669" w:rsidRPr="004707BD">
        <w:rPr>
          <w:sz w:val="28"/>
          <w:szCs w:val="28"/>
        </w:rPr>
        <w:t>учреждени</w:t>
      </w:r>
      <w:r w:rsidR="00821669">
        <w:rPr>
          <w:sz w:val="28"/>
          <w:szCs w:val="28"/>
        </w:rPr>
        <w:t>я</w:t>
      </w:r>
      <w:r w:rsidR="00821669" w:rsidRPr="004707BD">
        <w:rPr>
          <w:sz w:val="28"/>
          <w:szCs w:val="28"/>
        </w:rPr>
        <w:t xml:space="preserve"> </w:t>
      </w:r>
      <w:r w:rsidR="00821669">
        <w:rPr>
          <w:sz w:val="28"/>
          <w:szCs w:val="28"/>
        </w:rPr>
        <w:t xml:space="preserve">«Детский сад № 50 комбинированного вида» </w:t>
      </w:r>
      <w:r w:rsidRPr="004707BD">
        <w:rPr>
          <w:sz w:val="28"/>
          <w:szCs w:val="28"/>
        </w:rPr>
        <w:t xml:space="preserve">признать </w:t>
      </w:r>
      <w:r w:rsidR="00937A8A" w:rsidRPr="004707BD">
        <w:rPr>
          <w:sz w:val="28"/>
          <w:szCs w:val="28"/>
          <w:shd w:val="clear" w:color="auto" w:fill="FFFFFF"/>
        </w:rPr>
        <w:t>открытый аукцион в электронной форме</w:t>
      </w:r>
      <w:r w:rsidR="00E871CF" w:rsidRPr="004707BD">
        <w:rPr>
          <w:sz w:val="28"/>
          <w:szCs w:val="28"/>
          <w:shd w:val="clear" w:color="auto" w:fill="FFFFFF"/>
        </w:rPr>
        <w:t xml:space="preserve"> </w:t>
      </w:r>
      <w:r w:rsidRPr="004707BD">
        <w:rPr>
          <w:sz w:val="28"/>
          <w:szCs w:val="28"/>
        </w:rPr>
        <w:t xml:space="preserve">несостоявшимся. </w:t>
      </w:r>
    </w:p>
    <w:p w:rsidR="00AB0A8A" w:rsidRPr="004707BD" w:rsidRDefault="00AB0A8A" w:rsidP="00AB0A8A">
      <w:pPr>
        <w:spacing w:line="100" w:lineRule="atLeast"/>
        <w:ind w:firstLine="708"/>
        <w:jc w:val="both"/>
        <w:rPr>
          <w:sz w:val="28"/>
          <w:szCs w:val="28"/>
        </w:rPr>
      </w:pPr>
      <w:r>
        <w:rPr>
          <w:sz w:val="28"/>
          <w:szCs w:val="28"/>
        </w:rPr>
        <w:t xml:space="preserve">3. Признать ИП Круглову Ольгу Владимировну </w:t>
      </w:r>
      <w:r w:rsidRPr="00AB0A8A">
        <w:rPr>
          <w:b/>
          <w:sz w:val="28"/>
          <w:szCs w:val="28"/>
        </w:rPr>
        <w:t>победителем и</w:t>
      </w:r>
      <w:r>
        <w:rPr>
          <w:sz w:val="28"/>
          <w:szCs w:val="28"/>
        </w:rPr>
        <w:t xml:space="preserve"> </w:t>
      </w:r>
      <w:r w:rsidRPr="00AB0A8A">
        <w:rPr>
          <w:b/>
          <w:sz w:val="28"/>
          <w:szCs w:val="28"/>
        </w:rPr>
        <w:t>заключить договор</w:t>
      </w:r>
      <w:r>
        <w:rPr>
          <w:sz w:val="28"/>
          <w:szCs w:val="28"/>
        </w:rPr>
        <w:t xml:space="preserve"> на основании п. 9.13.2 </w:t>
      </w:r>
      <w:r w:rsidRPr="004707BD">
        <w:rPr>
          <w:sz w:val="28"/>
          <w:szCs w:val="28"/>
        </w:rPr>
        <w:t xml:space="preserve">Положения о проведении закупок товаров, работ, услуг </w:t>
      </w:r>
      <w:r>
        <w:rPr>
          <w:sz w:val="28"/>
          <w:szCs w:val="28"/>
        </w:rPr>
        <w:t>муниципального</w:t>
      </w:r>
      <w:r w:rsidRPr="004707BD">
        <w:rPr>
          <w:sz w:val="28"/>
          <w:szCs w:val="28"/>
        </w:rPr>
        <w:t xml:space="preserve"> автономн</w:t>
      </w:r>
      <w:r>
        <w:rPr>
          <w:sz w:val="28"/>
          <w:szCs w:val="28"/>
        </w:rPr>
        <w:t>ого дошкольного</w:t>
      </w:r>
      <w:r w:rsidRPr="004707BD">
        <w:rPr>
          <w:sz w:val="28"/>
          <w:szCs w:val="28"/>
        </w:rPr>
        <w:t xml:space="preserve"> </w:t>
      </w:r>
      <w:r>
        <w:rPr>
          <w:sz w:val="28"/>
          <w:szCs w:val="28"/>
        </w:rPr>
        <w:t xml:space="preserve">образовательного </w:t>
      </w:r>
      <w:r w:rsidRPr="004707BD">
        <w:rPr>
          <w:sz w:val="28"/>
          <w:szCs w:val="28"/>
        </w:rPr>
        <w:t>учреждени</w:t>
      </w:r>
      <w:r>
        <w:rPr>
          <w:sz w:val="28"/>
          <w:szCs w:val="28"/>
        </w:rPr>
        <w:t>я</w:t>
      </w:r>
      <w:r w:rsidRPr="004707BD">
        <w:rPr>
          <w:sz w:val="28"/>
          <w:szCs w:val="28"/>
        </w:rPr>
        <w:t xml:space="preserve"> </w:t>
      </w:r>
      <w:r>
        <w:rPr>
          <w:sz w:val="28"/>
          <w:szCs w:val="28"/>
        </w:rPr>
        <w:t xml:space="preserve">«Детский сад № 50 комбинированного вида» по цене, не превышающей начальную (максимальную) цену договора, сниженную на «шаг аукциона». Таким образом, цена договора – </w:t>
      </w:r>
      <w:r w:rsidRPr="00AB0A8A">
        <w:rPr>
          <w:b/>
          <w:sz w:val="28"/>
          <w:szCs w:val="28"/>
        </w:rPr>
        <w:t>498</w:t>
      </w:r>
      <w:r>
        <w:rPr>
          <w:b/>
          <w:sz w:val="28"/>
          <w:szCs w:val="28"/>
        </w:rPr>
        <w:t xml:space="preserve"> 666 (четыреста девяносто восемь тысяч шестьсот шестьдесят шесть) рублей </w:t>
      </w:r>
      <w:r w:rsidRPr="00AB0A8A">
        <w:rPr>
          <w:b/>
          <w:sz w:val="28"/>
          <w:szCs w:val="28"/>
        </w:rPr>
        <w:t>14</w:t>
      </w:r>
      <w:r>
        <w:rPr>
          <w:b/>
          <w:sz w:val="28"/>
          <w:szCs w:val="28"/>
        </w:rPr>
        <w:t xml:space="preserve"> копеек.</w:t>
      </w:r>
    </w:p>
    <w:p w:rsidR="00AB0A8A" w:rsidRPr="00821669" w:rsidRDefault="00AB0A8A" w:rsidP="00821669">
      <w:pPr>
        <w:spacing w:line="100" w:lineRule="atLeast"/>
        <w:ind w:firstLine="708"/>
        <w:jc w:val="both"/>
        <w:rPr>
          <w:sz w:val="28"/>
          <w:szCs w:val="28"/>
        </w:rPr>
      </w:pPr>
    </w:p>
    <w:p w:rsidR="00907C0E" w:rsidRPr="004707BD" w:rsidRDefault="00907C0E" w:rsidP="00907C0E">
      <w:pPr>
        <w:spacing w:line="100" w:lineRule="atLeast"/>
        <w:ind w:firstLine="708"/>
        <w:jc w:val="both"/>
        <w:rPr>
          <w:rFonts w:eastAsia="Calibri"/>
          <w:b/>
          <w:sz w:val="28"/>
          <w:szCs w:val="28"/>
          <w:highlight w:val="yellow"/>
        </w:rPr>
      </w:pPr>
    </w:p>
    <w:p w:rsidR="00D7023D" w:rsidRPr="004707BD" w:rsidRDefault="00D7023D" w:rsidP="00103704">
      <w:pPr>
        <w:spacing w:line="100" w:lineRule="atLeast"/>
        <w:jc w:val="both"/>
        <w:rPr>
          <w:rFonts w:eastAsia="Calibri"/>
          <w:b/>
          <w:sz w:val="28"/>
          <w:szCs w:val="28"/>
        </w:rPr>
      </w:pPr>
    </w:p>
    <w:p w:rsidR="00527BBB" w:rsidRPr="004707BD" w:rsidRDefault="00527BBB" w:rsidP="00103704">
      <w:pPr>
        <w:spacing w:line="100" w:lineRule="atLeast"/>
        <w:jc w:val="both"/>
        <w:rPr>
          <w:rFonts w:eastAsia="Calibri"/>
          <w:sz w:val="28"/>
          <w:szCs w:val="28"/>
        </w:rPr>
      </w:pPr>
    </w:p>
    <w:p w:rsidR="00527BBB" w:rsidRPr="004707BD" w:rsidRDefault="00BC783D" w:rsidP="00103704">
      <w:pPr>
        <w:spacing w:line="100" w:lineRule="atLeast"/>
        <w:jc w:val="both"/>
        <w:rPr>
          <w:rFonts w:eastAsia="Calibri"/>
          <w:sz w:val="28"/>
          <w:szCs w:val="28"/>
        </w:rPr>
      </w:pPr>
      <w:r>
        <w:rPr>
          <w:rFonts w:eastAsia="Calibri"/>
          <w:sz w:val="28"/>
          <w:szCs w:val="28"/>
        </w:rPr>
        <w:t>Протокол подписан всеми членами закупочной комиссии.</w:t>
      </w:r>
    </w:p>
    <w:sectPr w:rsidR="00527BBB" w:rsidRPr="004707BD" w:rsidSect="008C0165">
      <w:footerReference w:type="even" r:id="rId9"/>
      <w:footerReference w:type="default" r:id="rId10"/>
      <w:pgSz w:w="11906" w:h="16838"/>
      <w:pgMar w:top="426"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92" w:rsidRDefault="00725492">
      <w:r>
        <w:separator/>
      </w:r>
    </w:p>
  </w:endnote>
  <w:endnote w:type="continuationSeparator" w:id="0">
    <w:p w:rsidR="00725492" w:rsidRDefault="0072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04" w:rsidRDefault="00FC7BA6">
    <w:pPr>
      <w:pStyle w:val="a9"/>
      <w:framePr w:wrap="around" w:vAnchor="text" w:hAnchor="margin" w:xAlign="right" w:y="1"/>
      <w:rPr>
        <w:rStyle w:val="aa"/>
      </w:rPr>
    </w:pPr>
    <w:r>
      <w:rPr>
        <w:rStyle w:val="aa"/>
      </w:rPr>
      <w:fldChar w:fldCharType="begin"/>
    </w:r>
    <w:r w:rsidR="00103704">
      <w:rPr>
        <w:rStyle w:val="aa"/>
      </w:rPr>
      <w:instrText xml:space="preserve">PAGE  </w:instrText>
    </w:r>
    <w:r>
      <w:rPr>
        <w:rStyle w:val="aa"/>
      </w:rPr>
      <w:fldChar w:fldCharType="end"/>
    </w:r>
  </w:p>
  <w:p w:rsidR="00103704" w:rsidRDefault="0010370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04" w:rsidRDefault="0010370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92" w:rsidRDefault="00725492">
      <w:r>
        <w:separator/>
      </w:r>
    </w:p>
  </w:footnote>
  <w:footnote w:type="continuationSeparator" w:id="0">
    <w:p w:rsidR="00725492" w:rsidRDefault="0072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2383D88"/>
    <w:multiLevelType w:val="hybridMultilevel"/>
    <w:tmpl w:val="DCE6FD16"/>
    <w:lvl w:ilvl="0" w:tplc="EFE0E7E0">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72327"/>
    <w:multiLevelType w:val="hybridMultilevel"/>
    <w:tmpl w:val="B422FA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F5DC9"/>
    <w:multiLevelType w:val="hybridMultilevel"/>
    <w:tmpl w:val="44F2885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F35EA"/>
    <w:multiLevelType w:val="multilevel"/>
    <w:tmpl w:val="471C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57BF5"/>
    <w:multiLevelType w:val="hybridMultilevel"/>
    <w:tmpl w:val="D3FCF1DE"/>
    <w:lvl w:ilvl="0" w:tplc="34261A0E">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5">
    <w:nsid w:val="7EEF5FA4"/>
    <w:multiLevelType w:val="hybridMultilevel"/>
    <w:tmpl w:val="9280A6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9"/>
  </w:num>
  <w:num w:numId="8">
    <w:abstractNumId w:val="13"/>
  </w:num>
  <w:num w:numId="9">
    <w:abstractNumId w:val="10"/>
  </w:num>
  <w:num w:numId="10">
    <w:abstractNumId w:val="7"/>
  </w:num>
  <w:num w:numId="11">
    <w:abstractNumId w:val="11"/>
  </w:num>
  <w:num w:numId="12">
    <w:abstractNumId w:val="8"/>
  </w:num>
  <w:num w:numId="13">
    <w:abstractNumId w:val="14"/>
  </w:num>
  <w:num w:numId="14">
    <w:abstractNumId w:val="15"/>
  </w:num>
  <w:num w:numId="15">
    <w:abstractNumId w:val="6"/>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ED"/>
    <w:rsid w:val="000158C5"/>
    <w:rsid w:val="00024D2C"/>
    <w:rsid w:val="00032789"/>
    <w:rsid w:val="0003278A"/>
    <w:rsid w:val="000809E5"/>
    <w:rsid w:val="00091D9F"/>
    <w:rsid w:val="000942FE"/>
    <w:rsid w:val="000D0C99"/>
    <w:rsid w:val="000E5CDA"/>
    <w:rsid w:val="00103704"/>
    <w:rsid w:val="00124BE8"/>
    <w:rsid w:val="00137A6A"/>
    <w:rsid w:val="00142070"/>
    <w:rsid w:val="00153276"/>
    <w:rsid w:val="00156B50"/>
    <w:rsid w:val="00164352"/>
    <w:rsid w:val="001732F5"/>
    <w:rsid w:val="001C0996"/>
    <w:rsid w:val="001D2303"/>
    <w:rsid w:val="001E1D0E"/>
    <w:rsid w:val="002465FD"/>
    <w:rsid w:val="00257D2C"/>
    <w:rsid w:val="00263062"/>
    <w:rsid w:val="00274FB5"/>
    <w:rsid w:val="002803C8"/>
    <w:rsid w:val="00283B83"/>
    <w:rsid w:val="003556CB"/>
    <w:rsid w:val="0038246B"/>
    <w:rsid w:val="00385AEF"/>
    <w:rsid w:val="00392285"/>
    <w:rsid w:val="00394005"/>
    <w:rsid w:val="003A1E68"/>
    <w:rsid w:val="003A696C"/>
    <w:rsid w:val="003F4CB2"/>
    <w:rsid w:val="00406EAA"/>
    <w:rsid w:val="004152EB"/>
    <w:rsid w:val="00435CA4"/>
    <w:rsid w:val="004707BD"/>
    <w:rsid w:val="00511F96"/>
    <w:rsid w:val="00522B79"/>
    <w:rsid w:val="0052645F"/>
    <w:rsid w:val="00527BBB"/>
    <w:rsid w:val="00533B1A"/>
    <w:rsid w:val="00584A75"/>
    <w:rsid w:val="00593B06"/>
    <w:rsid w:val="005B2D60"/>
    <w:rsid w:val="005C5984"/>
    <w:rsid w:val="005D0CB0"/>
    <w:rsid w:val="005E140A"/>
    <w:rsid w:val="005F7408"/>
    <w:rsid w:val="00637E4F"/>
    <w:rsid w:val="0066107D"/>
    <w:rsid w:val="00676CFE"/>
    <w:rsid w:val="006B54CF"/>
    <w:rsid w:val="006E4B4E"/>
    <w:rsid w:val="006E6382"/>
    <w:rsid w:val="00725492"/>
    <w:rsid w:val="007503AC"/>
    <w:rsid w:val="00751D98"/>
    <w:rsid w:val="00756249"/>
    <w:rsid w:val="0077433E"/>
    <w:rsid w:val="00776214"/>
    <w:rsid w:val="00790214"/>
    <w:rsid w:val="007C1A1B"/>
    <w:rsid w:val="007C2ED2"/>
    <w:rsid w:val="00801F2B"/>
    <w:rsid w:val="00805CD2"/>
    <w:rsid w:val="00806566"/>
    <w:rsid w:val="00813D5B"/>
    <w:rsid w:val="00817224"/>
    <w:rsid w:val="00821669"/>
    <w:rsid w:val="00824D93"/>
    <w:rsid w:val="00826DBB"/>
    <w:rsid w:val="008357AD"/>
    <w:rsid w:val="00871C5B"/>
    <w:rsid w:val="00872B39"/>
    <w:rsid w:val="0087523E"/>
    <w:rsid w:val="008867CB"/>
    <w:rsid w:val="008C0165"/>
    <w:rsid w:val="008E2705"/>
    <w:rsid w:val="00907C0E"/>
    <w:rsid w:val="009112BA"/>
    <w:rsid w:val="0091150B"/>
    <w:rsid w:val="00933647"/>
    <w:rsid w:val="00933B91"/>
    <w:rsid w:val="00937A8A"/>
    <w:rsid w:val="00963FED"/>
    <w:rsid w:val="0097770B"/>
    <w:rsid w:val="009A21D0"/>
    <w:rsid w:val="009E1495"/>
    <w:rsid w:val="009F66B7"/>
    <w:rsid w:val="00A55060"/>
    <w:rsid w:val="00A60E43"/>
    <w:rsid w:val="00A8538C"/>
    <w:rsid w:val="00AB0A8A"/>
    <w:rsid w:val="00AB3B7F"/>
    <w:rsid w:val="00AD0601"/>
    <w:rsid w:val="00AF600C"/>
    <w:rsid w:val="00AF622A"/>
    <w:rsid w:val="00AF6283"/>
    <w:rsid w:val="00B63932"/>
    <w:rsid w:val="00B714C7"/>
    <w:rsid w:val="00BA79C4"/>
    <w:rsid w:val="00BC783D"/>
    <w:rsid w:val="00BE5F73"/>
    <w:rsid w:val="00BF2F6A"/>
    <w:rsid w:val="00BF3172"/>
    <w:rsid w:val="00C31986"/>
    <w:rsid w:val="00C940AF"/>
    <w:rsid w:val="00CA067A"/>
    <w:rsid w:val="00CA10D3"/>
    <w:rsid w:val="00CB3114"/>
    <w:rsid w:val="00CD4330"/>
    <w:rsid w:val="00CD6519"/>
    <w:rsid w:val="00CE1D9A"/>
    <w:rsid w:val="00D0162F"/>
    <w:rsid w:val="00D6014C"/>
    <w:rsid w:val="00D7023D"/>
    <w:rsid w:val="00D75C3F"/>
    <w:rsid w:val="00D87711"/>
    <w:rsid w:val="00E73A71"/>
    <w:rsid w:val="00E76039"/>
    <w:rsid w:val="00E871CF"/>
    <w:rsid w:val="00E95418"/>
    <w:rsid w:val="00EB3FF9"/>
    <w:rsid w:val="00EB6DA9"/>
    <w:rsid w:val="00EE6BCB"/>
    <w:rsid w:val="00EF407D"/>
    <w:rsid w:val="00F377C4"/>
    <w:rsid w:val="00F516F3"/>
    <w:rsid w:val="00F64A38"/>
    <w:rsid w:val="00F70B49"/>
    <w:rsid w:val="00F7311B"/>
    <w:rsid w:val="00F846EC"/>
    <w:rsid w:val="00F9590E"/>
    <w:rsid w:val="00FA305D"/>
    <w:rsid w:val="00FA4F39"/>
    <w:rsid w:val="00FC7BA6"/>
  </w:rsids>
  <m:mathPr>
    <m:mathFont m:val="Cambria Math"/>
    <m:brkBin m:val="before"/>
    <m:brkBinSub m:val="--"/>
    <m:smallFrac/>
    <m:dispDef/>
    <m:lMargin m:val="0"/>
    <m:rMargin m:val="0"/>
    <m:defJc m:val="centerGroup"/>
    <m:wrapIndent m:val="1440"/>
    <m:intLim m:val="subSup"/>
    <m:naryLim m:val="undOvr"/>
  </m:mathPr>
  <w:attachedSchema w:val="http://www.krista.ru/schema/goszakaz/ReportTemplate.1.0.0.xsd"/>
  <w:attachedSchema w:val="http://www.krista.ru/schema/goszakaz/ReportCompile.xsd"/>
  <w:attachedSchema w:val="ActionsPane"/>
  <w:attachedSchema w:val="errors@http://www.krista.ru/schema/goszakaz/ReportTemplate.1.0.0.xsd"/>
  <w:attachedSchema w:val="http://www.w3.org/2001/XMLSchema-instance"/>
  <w:attachedSchema w:val="ActionsPane3"/>
  <w:attachedSchema w:val="http://www.w3.org/TR/REC-html40"/>
  <w:attachedSchema w:val="urn:schemas-microsoft-com:xslt"/>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30210-305C-41B1-A3D7-B592D7A3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2C14"/>
    <w:rPr>
      <w:sz w:val="24"/>
      <w:szCs w:val="24"/>
    </w:rPr>
  </w:style>
  <w:style w:type="paragraph" w:styleId="1">
    <w:name w:val="heading 1"/>
    <w:basedOn w:val="a0"/>
    <w:qFormat/>
    <w:rsid w:val="00862C14"/>
    <w:pPr>
      <w:spacing w:before="100" w:beforeAutospacing="1" w:after="100" w:afterAutospacing="1"/>
      <w:jc w:val="center"/>
      <w:outlineLvl w:val="0"/>
    </w:pPr>
    <w:rPr>
      <w:b/>
      <w:bCs/>
      <w:kern w:val="36"/>
      <w:sz w:val="48"/>
      <w:szCs w:val="48"/>
    </w:rPr>
  </w:style>
  <w:style w:type="paragraph" w:styleId="20">
    <w:name w:val="heading 2"/>
    <w:basedOn w:val="a0"/>
    <w:qFormat/>
    <w:rsid w:val="00862C14"/>
    <w:pPr>
      <w:spacing w:before="100" w:beforeAutospacing="1" w:after="100" w:afterAutospacing="1"/>
      <w:outlineLvl w:val="1"/>
    </w:pPr>
    <w:rPr>
      <w:b/>
      <w:bCs/>
      <w:sz w:val="36"/>
      <w:szCs w:val="36"/>
    </w:rPr>
  </w:style>
  <w:style w:type="paragraph" w:styleId="30">
    <w:name w:val="heading 3"/>
    <w:basedOn w:val="a0"/>
    <w:qFormat/>
    <w:rsid w:val="00862C14"/>
    <w:pPr>
      <w:spacing w:before="100" w:beforeAutospacing="1" w:after="100" w:afterAutospacing="1"/>
      <w:outlineLvl w:val="2"/>
    </w:pPr>
    <w:rPr>
      <w:b/>
      <w:bCs/>
      <w:sz w:val="27"/>
      <w:szCs w:val="27"/>
    </w:rPr>
  </w:style>
  <w:style w:type="paragraph" w:styleId="40">
    <w:name w:val="heading 4"/>
    <w:basedOn w:val="a0"/>
    <w:next w:val="a0"/>
    <w:qFormat/>
    <w:rsid w:val="00862C1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862C14"/>
    <w:pPr>
      <w:spacing w:before="100" w:beforeAutospacing="1" w:after="100" w:afterAutospacing="1"/>
      <w:ind w:firstLine="709"/>
      <w:jc w:val="both"/>
    </w:pPr>
  </w:style>
  <w:style w:type="paragraph" w:customStyle="1" w:styleId="right">
    <w:name w:val="right"/>
    <w:basedOn w:val="a0"/>
    <w:rsid w:val="00862C14"/>
    <w:pPr>
      <w:spacing w:before="100" w:beforeAutospacing="1" w:after="100" w:afterAutospacing="1"/>
      <w:ind w:firstLine="709"/>
      <w:jc w:val="right"/>
    </w:pPr>
  </w:style>
  <w:style w:type="paragraph" w:customStyle="1" w:styleId="center">
    <w:name w:val="center"/>
    <w:basedOn w:val="a0"/>
    <w:rsid w:val="00862C14"/>
    <w:pPr>
      <w:spacing w:before="100" w:beforeAutospacing="1" w:after="100" w:afterAutospacing="1"/>
      <w:ind w:firstLine="709"/>
      <w:jc w:val="center"/>
    </w:pPr>
  </w:style>
  <w:style w:type="paragraph" w:customStyle="1" w:styleId="insertion">
    <w:name w:val="insertion"/>
    <w:basedOn w:val="a0"/>
    <w:rsid w:val="00862C14"/>
    <w:pPr>
      <w:spacing w:before="100" w:beforeAutospacing="1" w:after="100" w:afterAutospacing="1"/>
      <w:ind w:firstLine="709"/>
      <w:jc w:val="both"/>
    </w:pPr>
    <w:rPr>
      <w:color w:val="006600"/>
    </w:rPr>
  </w:style>
  <w:style w:type="paragraph" w:customStyle="1" w:styleId="deletion">
    <w:name w:val="deletion"/>
    <w:basedOn w:val="a0"/>
    <w:rsid w:val="00862C14"/>
    <w:pPr>
      <w:spacing w:before="100" w:beforeAutospacing="1" w:after="100" w:afterAutospacing="1"/>
      <w:ind w:firstLine="709"/>
      <w:jc w:val="both"/>
    </w:pPr>
    <w:rPr>
      <w:color w:val="FF0000"/>
    </w:rPr>
  </w:style>
  <w:style w:type="character" w:styleId="a5">
    <w:name w:val="Hyperlink"/>
    <w:basedOn w:val="a1"/>
    <w:rsid w:val="00862C14"/>
    <w:rPr>
      <w:color w:val="0000FF"/>
      <w:u w:val="single"/>
    </w:rPr>
  </w:style>
  <w:style w:type="character" w:styleId="a6">
    <w:name w:val="FollowedHyperlink"/>
    <w:basedOn w:val="a1"/>
    <w:rsid w:val="00862C14"/>
    <w:rPr>
      <w:color w:val="0000FF"/>
      <w:u w:val="single"/>
    </w:rPr>
  </w:style>
  <w:style w:type="character" w:styleId="a7">
    <w:name w:val="Strong"/>
    <w:basedOn w:val="a1"/>
    <w:qFormat/>
    <w:rsid w:val="00862C14"/>
    <w:rPr>
      <w:b/>
      <w:bCs/>
    </w:rPr>
  </w:style>
  <w:style w:type="character" w:styleId="a8">
    <w:name w:val="Emphasis"/>
    <w:basedOn w:val="a1"/>
    <w:qFormat/>
    <w:rsid w:val="00862C14"/>
    <w:rPr>
      <w:i/>
      <w:iCs/>
    </w:rPr>
  </w:style>
  <w:style w:type="paragraph" w:styleId="a">
    <w:name w:val="List Bullet"/>
    <w:basedOn w:val="a0"/>
    <w:rsid w:val="00862C14"/>
    <w:pPr>
      <w:numPr>
        <w:numId w:val="1"/>
      </w:numPr>
    </w:pPr>
  </w:style>
  <w:style w:type="paragraph" w:styleId="2">
    <w:name w:val="List Bullet 2"/>
    <w:basedOn w:val="a0"/>
    <w:link w:val="21"/>
    <w:rsid w:val="00862C14"/>
    <w:pPr>
      <w:numPr>
        <w:numId w:val="2"/>
      </w:numPr>
    </w:pPr>
  </w:style>
  <w:style w:type="paragraph" w:styleId="3">
    <w:name w:val="List Bullet 3"/>
    <w:basedOn w:val="a0"/>
    <w:rsid w:val="00862C14"/>
    <w:pPr>
      <w:numPr>
        <w:numId w:val="3"/>
      </w:numPr>
    </w:pPr>
  </w:style>
  <w:style w:type="paragraph" w:styleId="4">
    <w:name w:val="List Bullet 4"/>
    <w:basedOn w:val="a0"/>
    <w:rsid w:val="00862C14"/>
    <w:pPr>
      <w:numPr>
        <w:numId w:val="4"/>
      </w:numPr>
    </w:pPr>
  </w:style>
  <w:style w:type="paragraph" w:styleId="5">
    <w:name w:val="List Bullet 5"/>
    <w:basedOn w:val="a0"/>
    <w:rsid w:val="00862C14"/>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62C14"/>
    <w:rPr>
      <w:sz w:val="20"/>
      <w:szCs w:val="20"/>
      <w:lang w:val="en-US" w:eastAsia="en-US"/>
    </w:rPr>
  </w:style>
  <w:style w:type="numbering" w:customStyle="1" w:styleId="10">
    <w:name w:val="Стиль многоуровневый 10 пт"/>
    <w:basedOn w:val="a3"/>
    <w:rsid w:val="00862C14"/>
    <w:pPr>
      <w:numPr>
        <w:numId w:val="6"/>
      </w:numPr>
    </w:pPr>
  </w:style>
  <w:style w:type="paragraph" w:customStyle="1" w:styleId="mputable">
    <w:name w:val="?mputable"/>
    <w:basedOn w:val="a0"/>
    <w:rsid w:val="00862C14"/>
    <w:pPr>
      <w:shd w:val="clear" w:color="auto" w:fill="C0C0C0"/>
      <w:ind w:firstLine="709"/>
      <w:jc w:val="both"/>
    </w:pPr>
  </w:style>
  <w:style w:type="paragraph" w:customStyle="1" w:styleId="required">
    <w:name w:val="required"/>
    <w:basedOn w:val="a0"/>
    <w:rsid w:val="00862C14"/>
    <w:pPr>
      <w:shd w:val="clear" w:color="auto" w:fill="FFFF80"/>
      <w:ind w:firstLine="709"/>
      <w:jc w:val="both"/>
    </w:pPr>
  </w:style>
  <w:style w:type="paragraph" w:customStyle="1" w:styleId="newpage">
    <w:name w:val="newpage"/>
    <w:basedOn w:val="a0"/>
    <w:rsid w:val="00862C14"/>
    <w:pPr>
      <w:pageBreakBefore/>
      <w:ind w:firstLine="709"/>
      <w:jc w:val="both"/>
    </w:pPr>
  </w:style>
  <w:style w:type="paragraph" w:styleId="a9">
    <w:name w:val="footer"/>
    <w:basedOn w:val="a0"/>
    <w:rsid w:val="00862C14"/>
    <w:pPr>
      <w:tabs>
        <w:tab w:val="center" w:pos="4677"/>
        <w:tab w:val="right" w:pos="9355"/>
      </w:tabs>
    </w:pPr>
  </w:style>
  <w:style w:type="character" w:styleId="aa">
    <w:name w:val="page number"/>
    <w:basedOn w:val="a1"/>
    <w:rsid w:val="00862C14"/>
  </w:style>
  <w:style w:type="paragraph" w:styleId="ab">
    <w:name w:val="header"/>
    <w:basedOn w:val="a0"/>
    <w:rsid w:val="00862C14"/>
    <w:pPr>
      <w:tabs>
        <w:tab w:val="center" w:pos="4677"/>
        <w:tab w:val="right" w:pos="9355"/>
      </w:tabs>
    </w:pPr>
  </w:style>
  <w:style w:type="paragraph" w:customStyle="1" w:styleId="center1">
    <w:name w:val="center1"/>
    <w:basedOn w:val="a0"/>
    <w:rsid w:val="00862C14"/>
    <w:pPr>
      <w:spacing w:before="100" w:beforeAutospacing="1" w:after="100" w:afterAutospacing="1"/>
    </w:pPr>
  </w:style>
  <w:style w:type="paragraph" w:styleId="HTML">
    <w:name w:val="HTML Preformatted"/>
    <w:basedOn w:val="a0"/>
    <w:rsid w:val="0086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ttribute-value">
    <w:name w:val="attribute-value"/>
    <w:basedOn w:val="a1"/>
    <w:rsid w:val="00862C14"/>
  </w:style>
  <w:style w:type="paragraph" w:styleId="ac">
    <w:name w:val="footnote text"/>
    <w:basedOn w:val="a0"/>
    <w:rsid w:val="00862C14"/>
    <w:rPr>
      <w:sz w:val="20"/>
      <w:szCs w:val="20"/>
    </w:rPr>
  </w:style>
  <w:style w:type="character" w:styleId="ad">
    <w:name w:val="footnote reference"/>
    <w:basedOn w:val="a1"/>
    <w:rsid w:val="00862C14"/>
    <w:rPr>
      <w:vertAlign w:val="superscript"/>
    </w:rPr>
  </w:style>
  <w:style w:type="paragraph" w:customStyle="1" w:styleId="13">
    <w:name w:val="Стиль Первая строка:  13 см Эд"/>
    <w:basedOn w:val="a0"/>
    <w:rsid w:val="00862C14"/>
    <w:pPr>
      <w:ind w:firstLine="737"/>
    </w:pPr>
    <w:rPr>
      <w:szCs w:val="20"/>
    </w:rPr>
  </w:style>
  <w:style w:type="character" w:customStyle="1" w:styleId="iceouttxt52">
    <w:name w:val="iceouttxt52"/>
    <w:basedOn w:val="a1"/>
    <w:rsid w:val="00862C14"/>
    <w:rPr>
      <w:rFonts w:ascii="Arial" w:hAnsi="Arial" w:cs="Arial" w:hint="default"/>
      <w:color w:val="666666"/>
      <w:sz w:val="15"/>
      <w:szCs w:val="15"/>
    </w:rPr>
  </w:style>
  <w:style w:type="character" w:customStyle="1" w:styleId="21">
    <w:name w:val="Маркированный список 2 Знак"/>
    <w:basedOn w:val="a1"/>
    <w:link w:val="2"/>
    <w:rsid w:val="00862C14"/>
    <w:rPr>
      <w:sz w:val="24"/>
      <w:szCs w:val="24"/>
    </w:rPr>
  </w:style>
  <w:style w:type="table" w:styleId="ae">
    <w:name w:val="Table Grid"/>
    <w:basedOn w:val="a2"/>
    <w:rsid w:val="00862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qFormat/>
    <w:rsid w:val="00F516F3"/>
    <w:rPr>
      <w:sz w:val="24"/>
      <w:szCs w:val="24"/>
    </w:rPr>
  </w:style>
  <w:style w:type="paragraph" w:styleId="af0">
    <w:name w:val="Balloon Text"/>
    <w:basedOn w:val="a0"/>
    <w:link w:val="af1"/>
    <w:semiHidden/>
    <w:unhideWhenUsed/>
    <w:rsid w:val="007C2ED2"/>
    <w:rPr>
      <w:rFonts w:ascii="Segoe UI" w:hAnsi="Segoe UI" w:cs="Segoe UI"/>
      <w:sz w:val="18"/>
      <w:szCs w:val="18"/>
    </w:rPr>
  </w:style>
  <w:style w:type="character" w:customStyle="1" w:styleId="af1">
    <w:name w:val="Текст выноски Знак"/>
    <w:basedOn w:val="a1"/>
    <w:link w:val="af0"/>
    <w:semiHidden/>
    <w:rsid w:val="007C2ED2"/>
    <w:rPr>
      <w:rFonts w:ascii="Segoe UI" w:hAnsi="Segoe UI" w:cs="Segoe UI"/>
      <w:sz w:val="18"/>
      <w:szCs w:val="18"/>
    </w:rPr>
  </w:style>
  <w:style w:type="paragraph" w:styleId="af2">
    <w:name w:val="List Paragraph"/>
    <w:basedOn w:val="a0"/>
    <w:qFormat/>
    <w:rsid w:val="007C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254">
      <w:bodyDiv w:val="1"/>
      <w:marLeft w:val="0"/>
      <w:marRight w:val="0"/>
      <w:marTop w:val="0"/>
      <w:marBottom w:val="0"/>
      <w:divBdr>
        <w:top w:val="none" w:sz="0" w:space="0" w:color="auto"/>
        <w:left w:val="none" w:sz="0" w:space="0" w:color="auto"/>
        <w:bottom w:val="none" w:sz="0" w:space="0" w:color="auto"/>
        <w:right w:val="none" w:sz="0" w:space="0" w:color="auto"/>
      </w:divBdr>
    </w:div>
    <w:div w:id="34697857">
      <w:bodyDiv w:val="1"/>
      <w:marLeft w:val="0"/>
      <w:marRight w:val="0"/>
      <w:marTop w:val="0"/>
      <w:marBottom w:val="0"/>
      <w:divBdr>
        <w:top w:val="none" w:sz="0" w:space="0" w:color="auto"/>
        <w:left w:val="none" w:sz="0" w:space="0" w:color="auto"/>
        <w:bottom w:val="none" w:sz="0" w:space="0" w:color="auto"/>
        <w:right w:val="none" w:sz="0" w:space="0" w:color="auto"/>
      </w:divBdr>
    </w:div>
    <w:div w:id="56364747">
      <w:bodyDiv w:val="1"/>
      <w:marLeft w:val="0"/>
      <w:marRight w:val="0"/>
      <w:marTop w:val="0"/>
      <w:marBottom w:val="0"/>
      <w:divBdr>
        <w:top w:val="none" w:sz="0" w:space="0" w:color="auto"/>
        <w:left w:val="none" w:sz="0" w:space="0" w:color="auto"/>
        <w:bottom w:val="none" w:sz="0" w:space="0" w:color="auto"/>
        <w:right w:val="none" w:sz="0" w:space="0" w:color="auto"/>
      </w:divBdr>
    </w:div>
    <w:div w:id="95948932">
      <w:bodyDiv w:val="1"/>
      <w:marLeft w:val="0"/>
      <w:marRight w:val="0"/>
      <w:marTop w:val="0"/>
      <w:marBottom w:val="0"/>
      <w:divBdr>
        <w:top w:val="none" w:sz="0" w:space="0" w:color="auto"/>
        <w:left w:val="none" w:sz="0" w:space="0" w:color="auto"/>
        <w:bottom w:val="none" w:sz="0" w:space="0" w:color="auto"/>
        <w:right w:val="none" w:sz="0" w:space="0" w:color="auto"/>
      </w:divBdr>
      <w:divsChild>
        <w:div w:id="2080519552">
          <w:marLeft w:val="0"/>
          <w:marRight w:val="0"/>
          <w:marTop w:val="0"/>
          <w:marBottom w:val="0"/>
          <w:divBdr>
            <w:top w:val="none" w:sz="0" w:space="0" w:color="auto"/>
            <w:left w:val="none" w:sz="0" w:space="0" w:color="auto"/>
            <w:bottom w:val="none" w:sz="0" w:space="0" w:color="auto"/>
            <w:right w:val="none" w:sz="0" w:space="0" w:color="auto"/>
          </w:divBdr>
          <w:divsChild>
            <w:div w:id="685450776">
              <w:marLeft w:val="0"/>
              <w:marRight w:val="0"/>
              <w:marTop w:val="0"/>
              <w:marBottom w:val="0"/>
              <w:divBdr>
                <w:top w:val="none" w:sz="0" w:space="0" w:color="auto"/>
                <w:left w:val="none" w:sz="0" w:space="0" w:color="auto"/>
                <w:bottom w:val="none" w:sz="0" w:space="0" w:color="auto"/>
                <w:right w:val="none" w:sz="0" w:space="0" w:color="auto"/>
              </w:divBdr>
              <w:divsChild>
                <w:div w:id="169416787">
                  <w:marLeft w:val="0"/>
                  <w:marRight w:val="0"/>
                  <w:marTop w:val="150"/>
                  <w:marBottom w:val="150"/>
                  <w:divBdr>
                    <w:top w:val="single" w:sz="6" w:space="8" w:color="E0E0E0"/>
                    <w:left w:val="single" w:sz="6" w:space="8" w:color="E0E0E0"/>
                    <w:bottom w:val="single" w:sz="6" w:space="8" w:color="E0E0E0"/>
                    <w:right w:val="single" w:sz="6" w:space="8" w:color="E0E0E0"/>
                  </w:divBdr>
                  <w:divsChild>
                    <w:div w:id="1210799137">
                      <w:marLeft w:val="0"/>
                      <w:marRight w:val="0"/>
                      <w:marTop w:val="0"/>
                      <w:marBottom w:val="0"/>
                      <w:divBdr>
                        <w:top w:val="none" w:sz="0" w:space="0" w:color="auto"/>
                        <w:left w:val="none" w:sz="0" w:space="0" w:color="auto"/>
                        <w:bottom w:val="none" w:sz="0" w:space="0" w:color="auto"/>
                        <w:right w:val="none" w:sz="0" w:space="0" w:color="auto"/>
                      </w:divBdr>
                      <w:divsChild>
                        <w:div w:id="1011569131">
                          <w:marLeft w:val="0"/>
                          <w:marRight w:val="0"/>
                          <w:marTop w:val="0"/>
                          <w:marBottom w:val="300"/>
                          <w:divBdr>
                            <w:top w:val="none" w:sz="0" w:space="0" w:color="auto"/>
                            <w:left w:val="none" w:sz="0" w:space="0" w:color="auto"/>
                            <w:bottom w:val="none" w:sz="0" w:space="0" w:color="auto"/>
                            <w:right w:val="none" w:sz="0" w:space="0" w:color="auto"/>
                          </w:divBdr>
                          <w:divsChild>
                            <w:div w:id="139885705">
                              <w:marLeft w:val="0"/>
                              <w:marRight w:val="0"/>
                              <w:marTop w:val="0"/>
                              <w:marBottom w:val="0"/>
                              <w:divBdr>
                                <w:top w:val="none" w:sz="0" w:space="0" w:color="auto"/>
                                <w:left w:val="none" w:sz="0" w:space="0" w:color="auto"/>
                                <w:bottom w:val="none" w:sz="0" w:space="0" w:color="auto"/>
                                <w:right w:val="none" w:sz="0" w:space="0" w:color="auto"/>
                              </w:divBdr>
                              <w:divsChild>
                                <w:div w:id="87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36">
      <w:bodyDiv w:val="1"/>
      <w:marLeft w:val="0"/>
      <w:marRight w:val="0"/>
      <w:marTop w:val="0"/>
      <w:marBottom w:val="0"/>
      <w:divBdr>
        <w:top w:val="none" w:sz="0" w:space="0" w:color="auto"/>
        <w:left w:val="none" w:sz="0" w:space="0" w:color="auto"/>
        <w:bottom w:val="none" w:sz="0" w:space="0" w:color="auto"/>
        <w:right w:val="none" w:sz="0" w:space="0" w:color="auto"/>
      </w:divBdr>
    </w:div>
    <w:div w:id="105125887">
      <w:bodyDiv w:val="1"/>
      <w:marLeft w:val="0"/>
      <w:marRight w:val="0"/>
      <w:marTop w:val="0"/>
      <w:marBottom w:val="0"/>
      <w:divBdr>
        <w:top w:val="none" w:sz="0" w:space="0" w:color="auto"/>
        <w:left w:val="none" w:sz="0" w:space="0" w:color="auto"/>
        <w:bottom w:val="none" w:sz="0" w:space="0" w:color="auto"/>
        <w:right w:val="none" w:sz="0" w:space="0" w:color="auto"/>
      </w:divBdr>
    </w:div>
    <w:div w:id="168984355">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78024928">
      <w:bodyDiv w:val="1"/>
      <w:marLeft w:val="0"/>
      <w:marRight w:val="0"/>
      <w:marTop w:val="0"/>
      <w:marBottom w:val="0"/>
      <w:divBdr>
        <w:top w:val="none" w:sz="0" w:space="0" w:color="auto"/>
        <w:left w:val="none" w:sz="0" w:space="0" w:color="auto"/>
        <w:bottom w:val="none" w:sz="0" w:space="0" w:color="auto"/>
        <w:right w:val="none" w:sz="0" w:space="0" w:color="auto"/>
      </w:divBdr>
    </w:div>
    <w:div w:id="372341516">
      <w:bodyDiv w:val="1"/>
      <w:marLeft w:val="0"/>
      <w:marRight w:val="0"/>
      <w:marTop w:val="0"/>
      <w:marBottom w:val="0"/>
      <w:divBdr>
        <w:top w:val="none" w:sz="0" w:space="0" w:color="auto"/>
        <w:left w:val="none" w:sz="0" w:space="0" w:color="auto"/>
        <w:bottom w:val="none" w:sz="0" w:space="0" w:color="auto"/>
        <w:right w:val="none" w:sz="0" w:space="0" w:color="auto"/>
      </w:divBdr>
    </w:div>
    <w:div w:id="383482244">
      <w:bodyDiv w:val="1"/>
      <w:marLeft w:val="0"/>
      <w:marRight w:val="0"/>
      <w:marTop w:val="0"/>
      <w:marBottom w:val="0"/>
      <w:divBdr>
        <w:top w:val="none" w:sz="0" w:space="0" w:color="auto"/>
        <w:left w:val="none" w:sz="0" w:space="0" w:color="auto"/>
        <w:bottom w:val="none" w:sz="0" w:space="0" w:color="auto"/>
        <w:right w:val="none" w:sz="0" w:space="0" w:color="auto"/>
      </w:divBdr>
    </w:div>
    <w:div w:id="435710072">
      <w:bodyDiv w:val="1"/>
      <w:marLeft w:val="0"/>
      <w:marRight w:val="0"/>
      <w:marTop w:val="0"/>
      <w:marBottom w:val="0"/>
      <w:divBdr>
        <w:top w:val="none" w:sz="0" w:space="0" w:color="auto"/>
        <w:left w:val="none" w:sz="0" w:space="0" w:color="auto"/>
        <w:bottom w:val="none" w:sz="0" w:space="0" w:color="auto"/>
        <w:right w:val="none" w:sz="0" w:space="0" w:color="auto"/>
      </w:divBdr>
    </w:div>
    <w:div w:id="481503707">
      <w:bodyDiv w:val="1"/>
      <w:marLeft w:val="0"/>
      <w:marRight w:val="0"/>
      <w:marTop w:val="0"/>
      <w:marBottom w:val="0"/>
      <w:divBdr>
        <w:top w:val="none" w:sz="0" w:space="0" w:color="auto"/>
        <w:left w:val="none" w:sz="0" w:space="0" w:color="auto"/>
        <w:bottom w:val="none" w:sz="0" w:space="0" w:color="auto"/>
        <w:right w:val="none" w:sz="0" w:space="0" w:color="auto"/>
      </w:divBdr>
    </w:div>
    <w:div w:id="507255111">
      <w:bodyDiv w:val="1"/>
      <w:marLeft w:val="0"/>
      <w:marRight w:val="0"/>
      <w:marTop w:val="0"/>
      <w:marBottom w:val="0"/>
      <w:divBdr>
        <w:top w:val="none" w:sz="0" w:space="0" w:color="auto"/>
        <w:left w:val="none" w:sz="0" w:space="0" w:color="auto"/>
        <w:bottom w:val="none" w:sz="0" w:space="0" w:color="auto"/>
        <w:right w:val="none" w:sz="0" w:space="0" w:color="auto"/>
      </w:divBdr>
    </w:div>
    <w:div w:id="584849383">
      <w:bodyDiv w:val="1"/>
      <w:marLeft w:val="0"/>
      <w:marRight w:val="0"/>
      <w:marTop w:val="0"/>
      <w:marBottom w:val="0"/>
      <w:divBdr>
        <w:top w:val="none" w:sz="0" w:space="0" w:color="auto"/>
        <w:left w:val="none" w:sz="0" w:space="0" w:color="auto"/>
        <w:bottom w:val="none" w:sz="0" w:space="0" w:color="auto"/>
        <w:right w:val="none" w:sz="0" w:space="0" w:color="auto"/>
      </w:divBdr>
    </w:div>
    <w:div w:id="591544577">
      <w:bodyDiv w:val="1"/>
      <w:marLeft w:val="0"/>
      <w:marRight w:val="0"/>
      <w:marTop w:val="0"/>
      <w:marBottom w:val="0"/>
      <w:divBdr>
        <w:top w:val="none" w:sz="0" w:space="0" w:color="auto"/>
        <w:left w:val="none" w:sz="0" w:space="0" w:color="auto"/>
        <w:bottom w:val="none" w:sz="0" w:space="0" w:color="auto"/>
        <w:right w:val="none" w:sz="0" w:space="0" w:color="auto"/>
      </w:divBdr>
    </w:div>
    <w:div w:id="595097695">
      <w:bodyDiv w:val="1"/>
      <w:marLeft w:val="0"/>
      <w:marRight w:val="0"/>
      <w:marTop w:val="0"/>
      <w:marBottom w:val="0"/>
      <w:divBdr>
        <w:top w:val="none" w:sz="0" w:space="0" w:color="auto"/>
        <w:left w:val="none" w:sz="0" w:space="0" w:color="auto"/>
        <w:bottom w:val="none" w:sz="0" w:space="0" w:color="auto"/>
        <w:right w:val="none" w:sz="0" w:space="0" w:color="auto"/>
      </w:divBdr>
    </w:div>
    <w:div w:id="755522169">
      <w:bodyDiv w:val="1"/>
      <w:marLeft w:val="0"/>
      <w:marRight w:val="0"/>
      <w:marTop w:val="0"/>
      <w:marBottom w:val="0"/>
      <w:divBdr>
        <w:top w:val="none" w:sz="0" w:space="0" w:color="auto"/>
        <w:left w:val="none" w:sz="0" w:space="0" w:color="auto"/>
        <w:bottom w:val="none" w:sz="0" w:space="0" w:color="auto"/>
        <w:right w:val="none" w:sz="0" w:space="0" w:color="auto"/>
      </w:divBdr>
    </w:div>
    <w:div w:id="769159148">
      <w:bodyDiv w:val="1"/>
      <w:marLeft w:val="0"/>
      <w:marRight w:val="0"/>
      <w:marTop w:val="0"/>
      <w:marBottom w:val="0"/>
      <w:divBdr>
        <w:top w:val="none" w:sz="0" w:space="0" w:color="auto"/>
        <w:left w:val="none" w:sz="0" w:space="0" w:color="auto"/>
        <w:bottom w:val="none" w:sz="0" w:space="0" w:color="auto"/>
        <w:right w:val="none" w:sz="0" w:space="0" w:color="auto"/>
      </w:divBdr>
    </w:div>
    <w:div w:id="824278046">
      <w:bodyDiv w:val="1"/>
      <w:marLeft w:val="0"/>
      <w:marRight w:val="0"/>
      <w:marTop w:val="0"/>
      <w:marBottom w:val="0"/>
      <w:divBdr>
        <w:top w:val="none" w:sz="0" w:space="0" w:color="auto"/>
        <w:left w:val="none" w:sz="0" w:space="0" w:color="auto"/>
        <w:bottom w:val="none" w:sz="0" w:space="0" w:color="auto"/>
        <w:right w:val="none" w:sz="0" w:space="0" w:color="auto"/>
      </w:divBdr>
    </w:div>
    <w:div w:id="854425257">
      <w:bodyDiv w:val="1"/>
      <w:marLeft w:val="0"/>
      <w:marRight w:val="0"/>
      <w:marTop w:val="0"/>
      <w:marBottom w:val="0"/>
      <w:divBdr>
        <w:top w:val="none" w:sz="0" w:space="0" w:color="auto"/>
        <w:left w:val="none" w:sz="0" w:space="0" w:color="auto"/>
        <w:bottom w:val="none" w:sz="0" w:space="0" w:color="auto"/>
        <w:right w:val="none" w:sz="0" w:space="0" w:color="auto"/>
      </w:divBdr>
    </w:div>
    <w:div w:id="945115228">
      <w:bodyDiv w:val="1"/>
      <w:marLeft w:val="0"/>
      <w:marRight w:val="0"/>
      <w:marTop w:val="0"/>
      <w:marBottom w:val="0"/>
      <w:divBdr>
        <w:top w:val="none" w:sz="0" w:space="0" w:color="auto"/>
        <w:left w:val="none" w:sz="0" w:space="0" w:color="auto"/>
        <w:bottom w:val="none" w:sz="0" w:space="0" w:color="auto"/>
        <w:right w:val="none" w:sz="0" w:space="0" w:color="auto"/>
      </w:divBdr>
    </w:div>
    <w:div w:id="986471697">
      <w:bodyDiv w:val="1"/>
      <w:marLeft w:val="0"/>
      <w:marRight w:val="0"/>
      <w:marTop w:val="0"/>
      <w:marBottom w:val="0"/>
      <w:divBdr>
        <w:top w:val="none" w:sz="0" w:space="0" w:color="auto"/>
        <w:left w:val="none" w:sz="0" w:space="0" w:color="auto"/>
        <w:bottom w:val="none" w:sz="0" w:space="0" w:color="auto"/>
        <w:right w:val="none" w:sz="0" w:space="0" w:color="auto"/>
      </w:divBdr>
    </w:div>
    <w:div w:id="1016348953">
      <w:bodyDiv w:val="1"/>
      <w:marLeft w:val="0"/>
      <w:marRight w:val="0"/>
      <w:marTop w:val="0"/>
      <w:marBottom w:val="0"/>
      <w:divBdr>
        <w:top w:val="none" w:sz="0" w:space="0" w:color="auto"/>
        <w:left w:val="none" w:sz="0" w:space="0" w:color="auto"/>
        <w:bottom w:val="none" w:sz="0" w:space="0" w:color="auto"/>
        <w:right w:val="none" w:sz="0" w:space="0" w:color="auto"/>
      </w:divBdr>
    </w:div>
    <w:div w:id="1017855334">
      <w:bodyDiv w:val="1"/>
      <w:marLeft w:val="0"/>
      <w:marRight w:val="0"/>
      <w:marTop w:val="0"/>
      <w:marBottom w:val="0"/>
      <w:divBdr>
        <w:top w:val="none" w:sz="0" w:space="0" w:color="auto"/>
        <w:left w:val="none" w:sz="0" w:space="0" w:color="auto"/>
        <w:bottom w:val="none" w:sz="0" w:space="0" w:color="auto"/>
        <w:right w:val="none" w:sz="0" w:space="0" w:color="auto"/>
      </w:divBdr>
    </w:div>
    <w:div w:id="1038433839">
      <w:bodyDiv w:val="1"/>
      <w:marLeft w:val="0"/>
      <w:marRight w:val="0"/>
      <w:marTop w:val="0"/>
      <w:marBottom w:val="0"/>
      <w:divBdr>
        <w:top w:val="none" w:sz="0" w:space="0" w:color="auto"/>
        <w:left w:val="none" w:sz="0" w:space="0" w:color="auto"/>
        <w:bottom w:val="none" w:sz="0" w:space="0" w:color="auto"/>
        <w:right w:val="none" w:sz="0" w:space="0" w:color="auto"/>
      </w:divBdr>
    </w:div>
    <w:div w:id="1039010855">
      <w:bodyDiv w:val="1"/>
      <w:marLeft w:val="0"/>
      <w:marRight w:val="0"/>
      <w:marTop w:val="0"/>
      <w:marBottom w:val="0"/>
      <w:divBdr>
        <w:top w:val="none" w:sz="0" w:space="0" w:color="auto"/>
        <w:left w:val="none" w:sz="0" w:space="0" w:color="auto"/>
        <w:bottom w:val="none" w:sz="0" w:space="0" w:color="auto"/>
        <w:right w:val="none" w:sz="0" w:space="0" w:color="auto"/>
      </w:divBdr>
      <w:divsChild>
        <w:div w:id="797340703">
          <w:marLeft w:val="0"/>
          <w:marRight w:val="0"/>
          <w:marTop w:val="0"/>
          <w:marBottom w:val="0"/>
          <w:divBdr>
            <w:top w:val="none" w:sz="0" w:space="0" w:color="auto"/>
            <w:left w:val="none" w:sz="0" w:space="0" w:color="auto"/>
            <w:bottom w:val="none" w:sz="0" w:space="0" w:color="auto"/>
            <w:right w:val="none" w:sz="0" w:space="0" w:color="auto"/>
          </w:divBdr>
        </w:div>
        <w:div w:id="73473895">
          <w:marLeft w:val="0"/>
          <w:marRight w:val="0"/>
          <w:marTop w:val="0"/>
          <w:marBottom w:val="0"/>
          <w:divBdr>
            <w:top w:val="none" w:sz="0" w:space="0" w:color="auto"/>
            <w:left w:val="none" w:sz="0" w:space="0" w:color="auto"/>
            <w:bottom w:val="none" w:sz="0" w:space="0" w:color="auto"/>
            <w:right w:val="none" w:sz="0" w:space="0" w:color="auto"/>
          </w:divBdr>
        </w:div>
      </w:divsChild>
    </w:div>
    <w:div w:id="1075972248">
      <w:bodyDiv w:val="1"/>
      <w:marLeft w:val="0"/>
      <w:marRight w:val="0"/>
      <w:marTop w:val="0"/>
      <w:marBottom w:val="0"/>
      <w:divBdr>
        <w:top w:val="none" w:sz="0" w:space="0" w:color="auto"/>
        <w:left w:val="none" w:sz="0" w:space="0" w:color="auto"/>
        <w:bottom w:val="none" w:sz="0" w:space="0" w:color="auto"/>
        <w:right w:val="none" w:sz="0" w:space="0" w:color="auto"/>
      </w:divBdr>
    </w:div>
    <w:div w:id="1153180780">
      <w:bodyDiv w:val="1"/>
      <w:marLeft w:val="0"/>
      <w:marRight w:val="0"/>
      <w:marTop w:val="0"/>
      <w:marBottom w:val="0"/>
      <w:divBdr>
        <w:top w:val="none" w:sz="0" w:space="0" w:color="auto"/>
        <w:left w:val="none" w:sz="0" w:space="0" w:color="auto"/>
        <w:bottom w:val="none" w:sz="0" w:space="0" w:color="auto"/>
        <w:right w:val="none" w:sz="0" w:space="0" w:color="auto"/>
      </w:divBdr>
    </w:div>
    <w:div w:id="1175724474">
      <w:bodyDiv w:val="1"/>
      <w:marLeft w:val="0"/>
      <w:marRight w:val="0"/>
      <w:marTop w:val="0"/>
      <w:marBottom w:val="0"/>
      <w:divBdr>
        <w:top w:val="none" w:sz="0" w:space="0" w:color="auto"/>
        <w:left w:val="none" w:sz="0" w:space="0" w:color="auto"/>
        <w:bottom w:val="none" w:sz="0" w:space="0" w:color="auto"/>
        <w:right w:val="none" w:sz="0" w:space="0" w:color="auto"/>
      </w:divBdr>
    </w:div>
    <w:div w:id="1217548909">
      <w:bodyDiv w:val="1"/>
      <w:marLeft w:val="0"/>
      <w:marRight w:val="0"/>
      <w:marTop w:val="0"/>
      <w:marBottom w:val="0"/>
      <w:divBdr>
        <w:top w:val="none" w:sz="0" w:space="0" w:color="auto"/>
        <w:left w:val="none" w:sz="0" w:space="0" w:color="auto"/>
        <w:bottom w:val="none" w:sz="0" w:space="0" w:color="auto"/>
        <w:right w:val="none" w:sz="0" w:space="0" w:color="auto"/>
      </w:divBdr>
    </w:div>
    <w:div w:id="1237134213">
      <w:bodyDiv w:val="1"/>
      <w:marLeft w:val="0"/>
      <w:marRight w:val="0"/>
      <w:marTop w:val="0"/>
      <w:marBottom w:val="0"/>
      <w:divBdr>
        <w:top w:val="none" w:sz="0" w:space="0" w:color="auto"/>
        <w:left w:val="none" w:sz="0" w:space="0" w:color="auto"/>
        <w:bottom w:val="none" w:sz="0" w:space="0" w:color="auto"/>
        <w:right w:val="none" w:sz="0" w:space="0" w:color="auto"/>
      </w:divBdr>
      <w:divsChild>
        <w:div w:id="1362166316">
          <w:marLeft w:val="0"/>
          <w:marRight w:val="0"/>
          <w:marTop w:val="0"/>
          <w:marBottom w:val="0"/>
          <w:divBdr>
            <w:top w:val="none" w:sz="0" w:space="0" w:color="auto"/>
            <w:left w:val="none" w:sz="0" w:space="0" w:color="auto"/>
            <w:bottom w:val="none" w:sz="0" w:space="0" w:color="auto"/>
            <w:right w:val="none" w:sz="0" w:space="0" w:color="auto"/>
          </w:divBdr>
          <w:divsChild>
            <w:div w:id="1040979741">
              <w:marLeft w:val="0"/>
              <w:marRight w:val="0"/>
              <w:marTop w:val="0"/>
              <w:marBottom w:val="0"/>
              <w:divBdr>
                <w:top w:val="single" w:sz="6" w:space="0" w:color="BBBBBB"/>
                <w:left w:val="single" w:sz="6" w:space="0" w:color="BBBBBB"/>
                <w:bottom w:val="single" w:sz="6" w:space="0" w:color="BBBBBB"/>
                <w:right w:val="single" w:sz="6" w:space="0" w:color="BBBBBB"/>
              </w:divBdr>
              <w:divsChild>
                <w:div w:id="1181701093">
                  <w:marLeft w:val="0"/>
                  <w:marRight w:val="0"/>
                  <w:marTop w:val="0"/>
                  <w:marBottom w:val="0"/>
                  <w:divBdr>
                    <w:top w:val="none" w:sz="0" w:space="0" w:color="auto"/>
                    <w:left w:val="none" w:sz="0" w:space="0" w:color="auto"/>
                    <w:bottom w:val="none" w:sz="0" w:space="0" w:color="auto"/>
                    <w:right w:val="none" w:sz="0" w:space="0" w:color="auto"/>
                  </w:divBdr>
                  <w:divsChild>
                    <w:div w:id="2014257163">
                      <w:marLeft w:val="0"/>
                      <w:marRight w:val="0"/>
                      <w:marTop w:val="0"/>
                      <w:marBottom w:val="0"/>
                      <w:divBdr>
                        <w:top w:val="none" w:sz="0" w:space="0" w:color="auto"/>
                        <w:left w:val="none" w:sz="0" w:space="0" w:color="auto"/>
                        <w:bottom w:val="none" w:sz="0" w:space="0" w:color="auto"/>
                        <w:right w:val="none" w:sz="0" w:space="0" w:color="auto"/>
                      </w:divBdr>
                      <w:divsChild>
                        <w:div w:id="996810630">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 w:id="477966131">
                  <w:marLeft w:val="0"/>
                  <w:marRight w:val="0"/>
                  <w:marTop w:val="0"/>
                  <w:marBottom w:val="0"/>
                  <w:divBdr>
                    <w:top w:val="none" w:sz="0" w:space="0" w:color="auto"/>
                    <w:left w:val="none" w:sz="0" w:space="0" w:color="auto"/>
                    <w:bottom w:val="none" w:sz="0" w:space="0" w:color="auto"/>
                    <w:right w:val="none" w:sz="0" w:space="0" w:color="auto"/>
                  </w:divBdr>
                  <w:divsChild>
                    <w:div w:id="982586607">
                      <w:marLeft w:val="0"/>
                      <w:marRight w:val="0"/>
                      <w:marTop w:val="0"/>
                      <w:marBottom w:val="0"/>
                      <w:divBdr>
                        <w:top w:val="none" w:sz="0" w:space="0" w:color="auto"/>
                        <w:left w:val="none" w:sz="0" w:space="0" w:color="auto"/>
                        <w:bottom w:val="none" w:sz="0" w:space="0" w:color="auto"/>
                        <w:right w:val="none" w:sz="0" w:space="0" w:color="auto"/>
                      </w:divBdr>
                      <w:divsChild>
                        <w:div w:id="641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89284">
      <w:bodyDiv w:val="1"/>
      <w:marLeft w:val="0"/>
      <w:marRight w:val="0"/>
      <w:marTop w:val="0"/>
      <w:marBottom w:val="0"/>
      <w:divBdr>
        <w:top w:val="none" w:sz="0" w:space="0" w:color="auto"/>
        <w:left w:val="none" w:sz="0" w:space="0" w:color="auto"/>
        <w:bottom w:val="none" w:sz="0" w:space="0" w:color="auto"/>
        <w:right w:val="none" w:sz="0" w:space="0" w:color="auto"/>
      </w:divBdr>
    </w:div>
    <w:div w:id="1343968430">
      <w:bodyDiv w:val="1"/>
      <w:marLeft w:val="0"/>
      <w:marRight w:val="0"/>
      <w:marTop w:val="0"/>
      <w:marBottom w:val="0"/>
      <w:divBdr>
        <w:top w:val="none" w:sz="0" w:space="0" w:color="auto"/>
        <w:left w:val="none" w:sz="0" w:space="0" w:color="auto"/>
        <w:bottom w:val="none" w:sz="0" w:space="0" w:color="auto"/>
        <w:right w:val="none" w:sz="0" w:space="0" w:color="auto"/>
      </w:divBdr>
    </w:div>
    <w:div w:id="1426459581">
      <w:bodyDiv w:val="1"/>
      <w:marLeft w:val="0"/>
      <w:marRight w:val="0"/>
      <w:marTop w:val="0"/>
      <w:marBottom w:val="0"/>
      <w:divBdr>
        <w:top w:val="none" w:sz="0" w:space="0" w:color="auto"/>
        <w:left w:val="none" w:sz="0" w:space="0" w:color="auto"/>
        <w:bottom w:val="none" w:sz="0" w:space="0" w:color="auto"/>
        <w:right w:val="none" w:sz="0" w:space="0" w:color="auto"/>
      </w:divBdr>
    </w:div>
    <w:div w:id="1543129791">
      <w:bodyDiv w:val="1"/>
      <w:marLeft w:val="0"/>
      <w:marRight w:val="0"/>
      <w:marTop w:val="0"/>
      <w:marBottom w:val="0"/>
      <w:divBdr>
        <w:top w:val="none" w:sz="0" w:space="0" w:color="auto"/>
        <w:left w:val="none" w:sz="0" w:space="0" w:color="auto"/>
        <w:bottom w:val="none" w:sz="0" w:space="0" w:color="auto"/>
        <w:right w:val="none" w:sz="0" w:space="0" w:color="auto"/>
      </w:divBdr>
    </w:div>
    <w:div w:id="1634630649">
      <w:bodyDiv w:val="1"/>
      <w:marLeft w:val="0"/>
      <w:marRight w:val="0"/>
      <w:marTop w:val="0"/>
      <w:marBottom w:val="0"/>
      <w:divBdr>
        <w:top w:val="none" w:sz="0" w:space="0" w:color="auto"/>
        <w:left w:val="none" w:sz="0" w:space="0" w:color="auto"/>
        <w:bottom w:val="none" w:sz="0" w:space="0" w:color="auto"/>
        <w:right w:val="none" w:sz="0" w:space="0" w:color="auto"/>
      </w:divBdr>
    </w:div>
    <w:div w:id="1642029778">
      <w:bodyDiv w:val="1"/>
      <w:marLeft w:val="0"/>
      <w:marRight w:val="0"/>
      <w:marTop w:val="0"/>
      <w:marBottom w:val="0"/>
      <w:divBdr>
        <w:top w:val="none" w:sz="0" w:space="0" w:color="auto"/>
        <w:left w:val="none" w:sz="0" w:space="0" w:color="auto"/>
        <w:bottom w:val="none" w:sz="0" w:space="0" w:color="auto"/>
        <w:right w:val="none" w:sz="0" w:space="0" w:color="auto"/>
      </w:divBdr>
    </w:div>
    <w:div w:id="1676765300">
      <w:bodyDiv w:val="1"/>
      <w:marLeft w:val="0"/>
      <w:marRight w:val="0"/>
      <w:marTop w:val="0"/>
      <w:marBottom w:val="0"/>
      <w:divBdr>
        <w:top w:val="none" w:sz="0" w:space="0" w:color="auto"/>
        <w:left w:val="none" w:sz="0" w:space="0" w:color="auto"/>
        <w:bottom w:val="none" w:sz="0" w:space="0" w:color="auto"/>
        <w:right w:val="none" w:sz="0" w:space="0" w:color="auto"/>
      </w:divBdr>
    </w:div>
    <w:div w:id="1679310785">
      <w:bodyDiv w:val="1"/>
      <w:marLeft w:val="0"/>
      <w:marRight w:val="0"/>
      <w:marTop w:val="0"/>
      <w:marBottom w:val="0"/>
      <w:divBdr>
        <w:top w:val="none" w:sz="0" w:space="0" w:color="auto"/>
        <w:left w:val="none" w:sz="0" w:space="0" w:color="auto"/>
        <w:bottom w:val="none" w:sz="0" w:space="0" w:color="auto"/>
        <w:right w:val="none" w:sz="0" w:space="0" w:color="auto"/>
      </w:divBdr>
    </w:div>
    <w:div w:id="1700085792">
      <w:bodyDiv w:val="1"/>
      <w:marLeft w:val="0"/>
      <w:marRight w:val="0"/>
      <w:marTop w:val="0"/>
      <w:marBottom w:val="0"/>
      <w:divBdr>
        <w:top w:val="none" w:sz="0" w:space="0" w:color="auto"/>
        <w:left w:val="none" w:sz="0" w:space="0" w:color="auto"/>
        <w:bottom w:val="none" w:sz="0" w:space="0" w:color="auto"/>
        <w:right w:val="none" w:sz="0" w:space="0" w:color="auto"/>
      </w:divBdr>
    </w:div>
    <w:div w:id="1856726890">
      <w:bodyDiv w:val="1"/>
      <w:marLeft w:val="0"/>
      <w:marRight w:val="0"/>
      <w:marTop w:val="0"/>
      <w:marBottom w:val="0"/>
      <w:divBdr>
        <w:top w:val="none" w:sz="0" w:space="0" w:color="auto"/>
        <w:left w:val="none" w:sz="0" w:space="0" w:color="auto"/>
        <w:bottom w:val="none" w:sz="0" w:space="0" w:color="auto"/>
        <w:right w:val="none" w:sz="0" w:space="0" w:color="auto"/>
      </w:divBdr>
    </w:div>
    <w:div w:id="1905331467">
      <w:bodyDiv w:val="1"/>
      <w:marLeft w:val="0"/>
      <w:marRight w:val="0"/>
      <w:marTop w:val="0"/>
      <w:marBottom w:val="0"/>
      <w:divBdr>
        <w:top w:val="none" w:sz="0" w:space="0" w:color="auto"/>
        <w:left w:val="none" w:sz="0" w:space="0" w:color="auto"/>
        <w:bottom w:val="none" w:sz="0" w:space="0" w:color="auto"/>
        <w:right w:val="none" w:sz="0" w:space="0" w:color="auto"/>
      </w:divBdr>
    </w:div>
    <w:div w:id="1944074166">
      <w:bodyDiv w:val="1"/>
      <w:marLeft w:val="0"/>
      <w:marRight w:val="0"/>
      <w:marTop w:val="0"/>
      <w:marBottom w:val="0"/>
      <w:divBdr>
        <w:top w:val="none" w:sz="0" w:space="0" w:color="auto"/>
        <w:left w:val="none" w:sz="0" w:space="0" w:color="auto"/>
        <w:bottom w:val="none" w:sz="0" w:space="0" w:color="auto"/>
        <w:right w:val="none" w:sz="0" w:space="0" w:color="auto"/>
      </w:divBdr>
    </w:div>
    <w:div w:id="2022050295">
      <w:bodyDiv w:val="1"/>
      <w:marLeft w:val="0"/>
      <w:marRight w:val="0"/>
      <w:marTop w:val="0"/>
      <w:marBottom w:val="0"/>
      <w:divBdr>
        <w:top w:val="none" w:sz="0" w:space="0" w:color="auto"/>
        <w:left w:val="none" w:sz="0" w:space="0" w:color="auto"/>
        <w:bottom w:val="none" w:sz="0" w:space="0" w:color="auto"/>
        <w:right w:val="none" w:sz="0" w:space="0" w:color="auto"/>
      </w:divBdr>
    </w:div>
    <w:div w:id="2035884389">
      <w:bodyDiv w:val="1"/>
      <w:marLeft w:val="0"/>
      <w:marRight w:val="0"/>
      <w:marTop w:val="0"/>
      <w:marBottom w:val="0"/>
      <w:divBdr>
        <w:top w:val="none" w:sz="0" w:space="0" w:color="auto"/>
        <w:left w:val="none" w:sz="0" w:space="0" w:color="auto"/>
        <w:bottom w:val="none" w:sz="0" w:space="0" w:color="auto"/>
        <w:right w:val="none" w:sz="0" w:space="0" w:color="auto"/>
      </w:divBdr>
    </w:div>
    <w:div w:id="2039895090">
      <w:bodyDiv w:val="1"/>
      <w:marLeft w:val="0"/>
      <w:marRight w:val="0"/>
      <w:marTop w:val="0"/>
      <w:marBottom w:val="0"/>
      <w:divBdr>
        <w:top w:val="none" w:sz="0" w:space="0" w:color="auto"/>
        <w:left w:val="none" w:sz="0" w:space="0" w:color="auto"/>
        <w:bottom w:val="none" w:sz="0" w:space="0" w:color="auto"/>
        <w:right w:val="none" w:sz="0" w:space="0" w:color="auto"/>
      </w:divBdr>
    </w:div>
    <w:div w:id="2071615546">
      <w:bodyDiv w:val="1"/>
      <w:marLeft w:val="0"/>
      <w:marRight w:val="0"/>
      <w:marTop w:val="0"/>
      <w:marBottom w:val="0"/>
      <w:divBdr>
        <w:top w:val="none" w:sz="0" w:space="0" w:color="auto"/>
        <w:left w:val="none" w:sz="0" w:space="0" w:color="auto"/>
        <w:bottom w:val="none" w:sz="0" w:space="0" w:color="auto"/>
        <w:right w:val="none" w:sz="0" w:space="0" w:color="auto"/>
      </w:divBdr>
    </w:div>
    <w:div w:id="2080666570">
      <w:bodyDiv w:val="1"/>
      <w:marLeft w:val="0"/>
      <w:marRight w:val="0"/>
      <w:marTop w:val="0"/>
      <w:marBottom w:val="0"/>
      <w:divBdr>
        <w:top w:val="none" w:sz="0" w:space="0" w:color="auto"/>
        <w:left w:val="none" w:sz="0" w:space="0" w:color="auto"/>
        <w:bottom w:val="none" w:sz="0" w:space="0" w:color="auto"/>
        <w:right w:val="none" w:sz="0" w:space="0" w:color="auto"/>
      </w:divBdr>
    </w:div>
    <w:div w:id="2122258816">
      <w:bodyDiv w:val="1"/>
      <w:marLeft w:val="0"/>
      <w:marRight w:val="0"/>
      <w:marTop w:val="0"/>
      <w:marBottom w:val="0"/>
      <w:divBdr>
        <w:top w:val="none" w:sz="0" w:space="0" w:color="auto"/>
        <w:left w:val="none" w:sz="0" w:space="0" w:color="auto"/>
        <w:bottom w:val="none" w:sz="0" w:space="0" w:color="auto"/>
        <w:right w:val="none" w:sz="0" w:space="0" w:color="auto"/>
      </w:divBdr>
      <w:divsChild>
        <w:div w:id="527573388">
          <w:marLeft w:val="0"/>
          <w:marRight w:val="0"/>
          <w:marTop w:val="0"/>
          <w:marBottom w:val="0"/>
          <w:divBdr>
            <w:top w:val="none" w:sz="0" w:space="0" w:color="auto"/>
            <w:left w:val="none" w:sz="0" w:space="0" w:color="auto"/>
            <w:bottom w:val="none" w:sz="0" w:space="0" w:color="auto"/>
            <w:right w:val="none" w:sz="0" w:space="0" w:color="auto"/>
          </w:divBdr>
          <w:divsChild>
            <w:div w:id="872546638">
              <w:marLeft w:val="0"/>
              <w:marRight w:val="0"/>
              <w:marTop w:val="0"/>
              <w:marBottom w:val="0"/>
              <w:divBdr>
                <w:top w:val="none" w:sz="0" w:space="0" w:color="auto"/>
                <w:left w:val="none" w:sz="0" w:space="0" w:color="auto"/>
                <w:bottom w:val="none" w:sz="0" w:space="0" w:color="auto"/>
                <w:right w:val="none" w:sz="0" w:space="0" w:color="auto"/>
              </w:divBdr>
              <w:divsChild>
                <w:div w:id="1777556741">
                  <w:marLeft w:val="0"/>
                  <w:marRight w:val="0"/>
                  <w:marTop w:val="150"/>
                  <w:marBottom w:val="150"/>
                  <w:divBdr>
                    <w:top w:val="single" w:sz="6" w:space="8" w:color="E0E0E0"/>
                    <w:left w:val="single" w:sz="6" w:space="8" w:color="E0E0E0"/>
                    <w:bottom w:val="single" w:sz="6" w:space="8" w:color="E0E0E0"/>
                    <w:right w:val="single" w:sz="6" w:space="8" w:color="E0E0E0"/>
                  </w:divBdr>
                  <w:divsChild>
                    <w:div w:id="439103170">
                      <w:marLeft w:val="0"/>
                      <w:marRight w:val="0"/>
                      <w:marTop w:val="0"/>
                      <w:marBottom w:val="0"/>
                      <w:divBdr>
                        <w:top w:val="none" w:sz="0" w:space="0" w:color="auto"/>
                        <w:left w:val="none" w:sz="0" w:space="0" w:color="auto"/>
                        <w:bottom w:val="none" w:sz="0" w:space="0" w:color="auto"/>
                        <w:right w:val="none" w:sz="0" w:space="0" w:color="auto"/>
                      </w:divBdr>
                      <w:divsChild>
                        <w:div w:id="173033201">
                          <w:marLeft w:val="0"/>
                          <w:marRight w:val="0"/>
                          <w:marTop w:val="0"/>
                          <w:marBottom w:val="300"/>
                          <w:divBdr>
                            <w:top w:val="none" w:sz="0" w:space="0" w:color="auto"/>
                            <w:left w:val="none" w:sz="0" w:space="0" w:color="auto"/>
                            <w:bottom w:val="none" w:sz="0" w:space="0" w:color="auto"/>
                            <w:right w:val="none" w:sz="0" w:space="0" w:color="auto"/>
                          </w:divBdr>
                          <w:divsChild>
                            <w:div w:id="1236821490">
                              <w:marLeft w:val="0"/>
                              <w:marRight w:val="0"/>
                              <w:marTop w:val="0"/>
                              <w:marBottom w:val="0"/>
                              <w:divBdr>
                                <w:top w:val="none" w:sz="0" w:space="0" w:color="auto"/>
                                <w:left w:val="none" w:sz="0" w:space="0" w:color="auto"/>
                                <w:bottom w:val="none" w:sz="0" w:space="0" w:color="auto"/>
                                <w:right w:val="none" w:sz="0" w:space="0" w:color="auto"/>
                              </w:divBdr>
                              <w:divsChild>
                                <w:div w:id="840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5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3" Type="http://schemas.openxmlformats.org/officeDocument/2006/relationships/settings" Target="settings.xml"/><Relationship Id="rId7" Type="http://schemas.openxmlformats.org/officeDocument/2006/relationships/hyperlink" Target="http://ne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Вид и предмет конкурса: [Способ закупки] на право заключения [Уровень бюджетной системы]ого контракта [Предмет контракта]:</vt:lpstr>
    </vt:vector>
  </TitlesOfParts>
  <Company>Microsoft</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creator>Белов Эдуард Олнгович</dc:creator>
  <cp:lastModifiedBy>1</cp:lastModifiedBy>
  <cp:revision>4</cp:revision>
  <cp:lastPrinted>2017-04-21T10:26:00Z</cp:lastPrinted>
  <dcterms:created xsi:type="dcterms:W3CDTF">2017-12-05T10:42:00Z</dcterms:created>
  <dcterms:modified xsi:type="dcterms:W3CDTF">2017-12-06T07:48:00Z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